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5A71D" w14:textId="2907BFF9" w:rsidR="005F198D" w:rsidRDefault="009E22F0">
      <w:pPr>
        <w:snapToGrid w:val="0"/>
        <w:spacing w:beforeLines="100" w:before="312" w:afterLines="100" w:after="312" w:line="578" w:lineRule="exact"/>
        <w:jc w:val="center"/>
        <w:rPr>
          <w:rFonts w:ascii="方正小标宋简体" w:eastAsia="方正小标宋简体"/>
          <w:sz w:val="36"/>
          <w:szCs w:val="36"/>
        </w:rPr>
      </w:pPr>
      <w:r w:rsidRPr="009E22F0">
        <w:rPr>
          <w:rFonts w:ascii="方正小标宋简体" w:eastAsia="方正小标宋简体" w:hint="eastAsia"/>
          <w:b/>
          <w:bCs/>
          <w:sz w:val="36"/>
          <w:szCs w:val="36"/>
        </w:rPr>
        <w:t>理学院2026年</w:t>
      </w:r>
      <w:bookmarkStart w:id="0" w:name="OLE_LINK20"/>
      <w:r w:rsidRPr="009E22F0">
        <w:rPr>
          <w:rFonts w:ascii="方正小标宋简体" w:eastAsia="方正小标宋简体"/>
          <w:b/>
          <w:bCs/>
          <w:sz w:val="36"/>
          <w:szCs w:val="36"/>
        </w:rPr>
        <w:t>推免生候选人</w:t>
      </w:r>
      <w:bookmarkEnd w:id="0"/>
      <w:r w:rsidRPr="009E22F0">
        <w:rPr>
          <w:rFonts w:ascii="方正小标宋简体" w:eastAsia="方正小标宋简体" w:hint="eastAsia"/>
          <w:b/>
          <w:bCs/>
          <w:sz w:val="36"/>
          <w:szCs w:val="36"/>
        </w:rPr>
        <w:t>综合考评</w:t>
      </w:r>
      <w:r w:rsidRPr="009E22F0">
        <w:rPr>
          <w:rFonts w:ascii="方正小标宋简体" w:eastAsia="方正小标宋简体"/>
          <w:b/>
          <w:bCs/>
          <w:sz w:val="36"/>
          <w:szCs w:val="36"/>
        </w:rPr>
        <w:t>分</w:t>
      </w:r>
      <w:r w:rsidRPr="009E22F0">
        <w:rPr>
          <w:rFonts w:ascii="方正小标宋简体" w:eastAsia="方正小标宋简体" w:hint="eastAsia"/>
          <w:b/>
          <w:bCs/>
          <w:sz w:val="36"/>
          <w:szCs w:val="36"/>
        </w:rPr>
        <w:t>计算细则</w:t>
      </w:r>
    </w:p>
    <w:p w14:paraId="4260EA79" w14:textId="39F72EBE" w:rsidR="004C5BAA" w:rsidRDefault="004C5BAA" w:rsidP="004C5BAA">
      <w:pPr>
        <w:ind w:firstLineChars="200" w:firstLine="640"/>
        <w:rPr>
          <w:rFonts w:ascii="仿宋" w:eastAsia="仿宋" w:hAnsi="仿宋" w:cs="仿宋" w:hint="eastAsia"/>
          <w:color w:val="000000"/>
          <w:sz w:val="32"/>
          <w:szCs w:val="32"/>
          <w:shd w:val="clear" w:color="auto" w:fill="FFFFFF"/>
        </w:rPr>
      </w:pPr>
      <w:bookmarkStart w:id="1" w:name="OLE_LINK16"/>
      <w:r w:rsidRPr="004C5BAA">
        <w:rPr>
          <w:rFonts w:ascii="仿宋" w:eastAsia="仿宋" w:hAnsi="仿宋" w:cs="仿宋" w:hint="eastAsia"/>
          <w:color w:val="000000"/>
          <w:sz w:val="32"/>
          <w:szCs w:val="32"/>
          <w:shd w:val="clear" w:color="auto" w:fill="FFFFFF"/>
        </w:rPr>
        <w:t>理学院</w:t>
      </w:r>
      <w:r w:rsidRPr="004C5BAA">
        <w:rPr>
          <w:rFonts w:ascii="仿宋" w:eastAsia="仿宋" w:hAnsi="仿宋" w:cs="仿宋"/>
          <w:color w:val="000000"/>
          <w:sz w:val="32"/>
          <w:szCs w:val="32"/>
          <w:shd w:val="clear" w:color="auto" w:fill="FFFFFF"/>
        </w:rPr>
        <w:t>推免生候选人</w:t>
      </w:r>
      <w:r>
        <w:rPr>
          <w:rFonts w:ascii="仿宋" w:eastAsia="仿宋" w:hAnsi="仿宋" w:cs="仿宋" w:hint="eastAsia"/>
          <w:color w:val="000000"/>
          <w:sz w:val="32"/>
          <w:szCs w:val="32"/>
          <w:shd w:val="clear" w:color="auto" w:fill="FFFFFF"/>
        </w:rPr>
        <w:t>综合考评</w:t>
      </w:r>
      <w:r>
        <w:rPr>
          <w:rFonts w:ascii="仿宋" w:eastAsia="仿宋" w:hAnsi="仿宋" w:cs="仿宋"/>
          <w:color w:val="000000"/>
          <w:sz w:val="32"/>
          <w:szCs w:val="32"/>
          <w:shd w:val="clear" w:color="auto" w:fill="FFFFFF"/>
        </w:rPr>
        <w:t>分</w:t>
      </w:r>
      <w:bookmarkEnd w:id="1"/>
      <w:r>
        <w:rPr>
          <w:rFonts w:ascii="仿宋" w:eastAsia="仿宋" w:hAnsi="仿宋" w:cs="仿宋"/>
          <w:color w:val="000000"/>
          <w:sz w:val="32"/>
          <w:szCs w:val="32"/>
          <w:shd w:val="clear" w:color="auto" w:fill="FFFFFF"/>
        </w:rPr>
        <w:t>由学业成绩、综合素质评价</w:t>
      </w:r>
      <w:r>
        <w:rPr>
          <w:rFonts w:ascii="仿宋" w:eastAsia="仿宋" w:hAnsi="仿宋" w:cs="仿宋" w:hint="eastAsia"/>
          <w:color w:val="000000"/>
          <w:sz w:val="32"/>
          <w:szCs w:val="32"/>
          <w:shd w:val="clear" w:color="auto" w:fill="FFFFFF"/>
        </w:rPr>
        <w:t>和</w:t>
      </w:r>
      <w:r>
        <w:rPr>
          <w:rFonts w:ascii="仿宋" w:eastAsia="仿宋" w:hAnsi="仿宋" w:cs="仿宋"/>
          <w:color w:val="000000"/>
          <w:sz w:val="32"/>
          <w:szCs w:val="32"/>
          <w:shd w:val="clear" w:color="auto" w:fill="FFFFFF"/>
        </w:rPr>
        <w:t>学术及创新成果三部分组成，</w:t>
      </w:r>
      <w:r w:rsidRPr="006F421E">
        <w:rPr>
          <w:rFonts w:ascii="仿宋" w:eastAsia="仿宋" w:hAnsi="仿宋" w:cs="仿宋" w:hint="eastAsia"/>
          <w:color w:val="000000"/>
          <w:sz w:val="32"/>
          <w:szCs w:val="32"/>
          <w:shd w:val="clear" w:color="auto" w:fill="FFFFFF"/>
        </w:rPr>
        <w:t>计算方法</w:t>
      </w:r>
      <w:r>
        <w:rPr>
          <w:rFonts w:ascii="仿宋" w:eastAsia="仿宋" w:hAnsi="仿宋" w:cs="仿宋" w:hint="eastAsia"/>
          <w:color w:val="000000"/>
          <w:sz w:val="32"/>
          <w:szCs w:val="32"/>
          <w:shd w:val="clear" w:color="auto" w:fill="FFFFFF"/>
        </w:rPr>
        <w:t>为</w:t>
      </w:r>
      <w:r w:rsidRPr="006F421E">
        <w:rPr>
          <w:rFonts w:ascii="仿宋" w:eastAsia="仿宋" w:hAnsi="仿宋" w:cs="仿宋" w:hint="eastAsia"/>
          <w:color w:val="000000"/>
          <w:sz w:val="32"/>
          <w:szCs w:val="32"/>
          <w:shd w:val="clear" w:color="auto" w:fill="FFFFFF"/>
        </w:rPr>
        <w:t>：</w:t>
      </w:r>
    </w:p>
    <w:p w14:paraId="52D0CA97" w14:textId="1B0FEB71" w:rsidR="004C5BAA" w:rsidRDefault="004C5BAA" w:rsidP="004C5BAA">
      <w:pPr>
        <w:pStyle w:val="a3"/>
        <w:topLinePunct/>
        <w:snapToGrid w:val="0"/>
        <w:spacing w:line="578" w:lineRule="exact"/>
        <w:jc w:val="center"/>
        <w:rPr>
          <w:rFonts w:hint="eastAsia"/>
          <w:sz w:val="32"/>
        </w:rPr>
      </w:pPr>
      <w:bookmarkStart w:id="2" w:name="OLE_LINK1"/>
      <w:r w:rsidRPr="00D57523">
        <w:rPr>
          <w:rFonts w:hint="eastAsia"/>
          <w:color w:val="000000"/>
          <w:sz w:val="28"/>
          <w:szCs w:val="28"/>
          <w:shd w:val="clear" w:color="auto" w:fill="FFFFFF"/>
        </w:rPr>
        <w:t>综合考评</w:t>
      </w:r>
      <w:r w:rsidRPr="00D57523">
        <w:rPr>
          <w:color w:val="000000"/>
          <w:sz w:val="28"/>
          <w:szCs w:val="28"/>
          <w:shd w:val="clear" w:color="auto" w:fill="FFFFFF"/>
        </w:rPr>
        <w:t>分</w:t>
      </w:r>
      <w:r w:rsidRPr="00D57523">
        <w:rPr>
          <w:rFonts w:hint="eastAsia"/>
          <w:color w:val="000000"/>
          <w:sz w:val="28"/>
          <w:szCs w:val="28"/>
          <w:shd w:val="clear" w:color="auto" w:fill="FFFFFF"/>
        </w:rPr>
        <w:t>=</w:t>
      </w:r>
      <w:bookmarkEnd w:id="2"/>
      <w:r w:rsidRPr="00D57523">
        <w:rPr>
          <w:rFonts w:hint="eastAsia"/>
          <w:color w:val="000000"/>
          <w:sz w:val="28"/>
          <w:szCs w:val="28"/>
          <w:shd w:val="clear" w:color="auto" w:fill="FFFFFF"/>
        </w:rPr>
        <w:t>学业成绩</w:t>
      </w:r>
      <m:oMath>
        <m:r>
          <w:rPr>
            <w:rFonts w:ascii="Cambria Math" w:hAnsi="Cambria Math"/>
            <w:color w:val="000000"/>
            <w:sz w:val="32"/>
            <w:szCs w:val="32"/>
            <w:shd w:val="clear" w:color="auto" w:fill="FFFFFF"/>
          </w:rPr>
          <m:t>×</m:t>
        </m:r>
      </m:oMath>
      <w:r w:rsidRPr="006F421E">
        <w:rPr>
          <w:color w:val="000000"/>
          <w:sz w:val="28"/>
          <w:szCs w:val="28"/>
          <w:shd w:val="clear" w:color="auto" w:fill="FFFFFF"/>
        </w:rPr>
        <w:t>85%</w:t>
      </w:r>
      <w:r w:rsidRPr="006F421E">
        <w:rPr>
          <w:rFonts w:hint="eastAsia"/>
          <w:color w:val="000000"/>
          <w:sz w:val="28"/>
          <w:szCs w:val="28"/>
          <w:shd w:val="clear" w:color="auto" w:fill="FFFFFF"/>
        </w:rPr>
        <w:t>+</w:t>
      </w:r>
      <w:proofErr w:type="gramStart"/>
      <w:r w:rsidRPr="006F421E">
        <w:rPr>
          <w:rFonts w:hint="eastAsia"/>
          <w:color w:val="000000"/>
          <w:sz w:val="28"/>
          <w:szCs w:val="28"/>
          <w:shd w:val="clear" w:color="auto" w:fill="FFFFFF"/>
        </w:rPr>
        <w:t>(</w:t>
      </w:r>
      <w:r w:rsidRPr="00D57523">
        <w:rPr>
          <w:color w:val="000000"/>
          <w:sz w:val="28"/>
          <w:szCs w:val="28"/>
          <w:shd w:val="clear" w:color="auto" w:fill="FFFFFF"/>
        </w:rPr>
        <w:t>综合素质评价</w:t>
      </w:r>
      <w:r w:rsidRPr="006F421E">
        <w:rPr>
          <w:rFonts w:hint="eastAsia"/>
          <w:color w:val="000000"/>
          <w:sz w:val="28"/>
          <w:szCs w:val="28"/>
          <w:shd w:val="clear" w:color="auto" w:fill="FFFFFF"/>
        </w:rPr>
        <w:t>+</w:t>
      </w:r>
      <w:r w:rsidRPr="006F421E">
        <w:rPr>
          <w:color w:val="000000"/>
          <w:sz w:val="28"/>
          <w:szCs w:val="28"/>
          <w:shd w:val="clear" w:color="auto" w:fill="FFFFFF"/>
        </w:rPr>
        <w:t>学术及创新成果</w:t>
      </w:r>
      <w:r w:rsidRPr="006F421E">
        <w:rPr>
          <w:rFonts w:hint="eastAsia"/>
          <w:color w:val="000000"/>
          <w:sz w:val="28"/>
          <w:szCs w:val="28"/>
          <w:shd w:val="clear" w:color="auto" w:fill="FFFFFF"/>
        </w:rPr>
        <w:t>)</w:t>
      </w:r>
      <w:proofErr w:type="gramEnd"/>
      <m:oMath>
        <m:r>
          <w:rPr>
            <w:rFonts w:ascii="Cambria Math" w:hAnsi="Cambria Math"/>
            <w:color w:val="000000"/>
            <w:sz w:val="28"/>
            <w:szCs w:val="28"/>
            <w:shd w:val="clear" w:color="auto" w:fill="FFFFFF"/>
          </w:rPr>
          <m:t>×</m:t>
        </m:r>
      </m:oMath>
      <w:r w:rsidRPr="006F421E">
        <w:rPr>
          <w:color w:val="000000"/>
          <w:sz w:val="28"/>
          <w:szCs w:val="28"/>
          <w:shd w:val="clear" w:color="auto" w:fill="FFFFFF"/>
        </w:rPr>
        <w:t>7.5%</w:t>
      </w:r>
      <w:r>
        <w:rPr>
          <w:rFonts w:hint="eastAsia"/>
          <w:color w:val="000000"/>
          <w:sz w:val="28"/>
          <w:szCs w:val="28"/>
          <w:shd w:val="clear" w:color="auto" w:fill="FFFFFF"/>
        </w:rPr>
        <w:t>。</w:t>
      </w:r>
    </w:p>
    <w:p w14:paraId="1F7BE4B4" w14:textId="75201188" w:rsidR="004C5BAA" w:rsidRDefault="004C5BAA" w:rsidP="004C5BAA">
      <w:pPr>
        <w:pStyle w:val="a3"/>
        <w:topLinePunct/>
        <w:snapToGrid w:val="0"/>
        <w:spacing w:line="578" w:lineRule="exact"/>
        <w:rPr>
          <w:rFonts w:hint="eastAsia"/>
          <w:sz w:val="32"/>
        </w:rPr>
      </w:pPr>
      <w:r>
        <w:rPr>
          <w:color w:val="000000"/>
          <w:sz w:val="32"/>
          <w:szCs w:val="32"/>
          <w:shd w:val="clear" w:color="auto" w:fill="FFFFFF"/>
        </w:rPr>
        <w:t>学业成绩、</w:t>
      </w:r>
      <w:bookmarkStart w:id="3" w:name="OLE_LINK24"/>
      <w:r>
        <w:rPr>
          <w:color w:val="000000"/>
          <w:sz w:val="32"/>
          <w:szCs w:val="32"/>
          <w:shd w:val="clear" w:color="auto" w:fill="FFFFFF"/>
        </w:rPr>
        <w:t>综合素质评价</w:t>
      </w:r>
      <w:bookmarkEnd w:id="3"/>
      <w:r>
        <w:rPr>
          <w:rFonts w:hint="eastAsia"/>
          <w:color w:val="000000"/>
          <w:sz w:val="32"/>
          <w:szCs w:val="32"/>
          <w:shd w:val="clear" w:color="auto" w:fill="FFFFFF"/>
        </w:rPr>
        <w:t>和</w:t>
      </w:r>
      <w:bookmarkStart w:id="4" w:name="OLE_LINK25"/>
      <w:r>
        <w:rPr>
          <w:color w:val="000000"/>
          <w:sz w:val="32"/>
          <w:szCs w:val="32"/>
          <w:shd w:val="clear" w:color="auto" w:fill="FFFFFF"/>
        </w:rPr>
        <w:t>学术及创新成果</w:t>
      </w:r>
      <w:bookmarkEnd w:id="4"/>
      <w:r w:rsidR="000E3847">
        <w:rPr>
          <w:rFonts w:hint="eastAsia"/>
          <w:color w:val="000000"/>
          <w:sz w:val="32"/>
          <w:szCs w:val="32"/>
          <w:shd w:val="clear" w:color="auto" w:fill="FFFFFF"/>
        </w:rPr>
        <w:t>分别以</w:t>
      </w:r>
      <w:r>
        <w:rPr>
          <w:color w:val="000000"/>
          <w:sz w:val="32"/>
          <w:szCs w:val="32"/>
          <w:shd w:val="clear" w:color="auto" w:fill="FFFFFF"/>
        </w:rPr>
        <w:t>百分制计</w:t>
      </w:r>
      <w:r w:rsidR="00304DD6">
        <w:rPr>
          <w:rFonts w:hint="eastAsia"/>
          <w:color w:val="000000"/>
          <w:sz w:val="32"/>
          <w:szCs w:val="32"/>
          <w:shd w:val="clear" w:color="auto" w:fill="FFFFFF"/>
        </w:rPr>
        <w:t>（</w:t>
      </w:r>
      <w:r w:rsidR="00304DD6" w:rsidRPr="001609BE">
        <w:rPr>
          <w:color w:val="000000"/>
          <w:sz w:val="32"/>
          <w:szCs w:val="32"/>
          <w:shd w:val="clear" w:color="auto" w:fill="FFFFFF"/>
        </w:rPr>
        <w:t>精确至小数点后两位</w:t>
      </w:r>
      <w:r w:rsidR="00304DD6">
        <w:rPr>
          <w:rFonts w:hint="eastAsia"/>
          <w:color w:val="000000"/>
          <w:sz w:val="32"/>
          <w:szCs w:val="32"/>
          <w:shd w:val="clear" w:color="auto" w:fill="FFFFFF"/>
        </w:rPr>
        <w:t>），</w:t>
      </w:r>
      <w:r>
        <w:rPr>
          <w:rFonts w:hint="eastAsia"/>
          <w:color w:val="000000"/>
          <w:sz w:val="32"/>
          <w:szCs w:val="32"/>
          <w:shd w:val="clear" w:color="auto" w:fill="FFFFFF"/>
        </w:rPr>
        <w:t>具体计算方法如下：</w:t>
      </w:r>
    </w:p>
    <w:p w14:paraId="2BE9C615" w14:textId="2D39C899" w:rsidR="004C5BAA" w:rsidRDefault="004C5BAA">
      <w:pPr>
        <w:pStyle w:val="a3"/>
        <w:topLinePunct/>
        <w:snapToGrid w:val="0"/>
        <w:spacing w:line="578" w:lineRule="exact"/>
        <w:ind w:firstLineChars="200" w:firstLine="640"/>
        <w:rPr>
          <w:rFonts w:hint="eastAsia"/>
          <w:sz w:val="32"/>
        </w:rPr>
      </w:pPr>
      <w:r>
        <w:rPr>
          <w:rFonts w:hint="eastAsia"/>
          <w:sz w:val="32"/>
        </w:rPr>
        <w:t>一、</w:t>
      </w:r>
      <w:bookmarkStart w:id="5" w:name="OLE_LINK22"/>
      <w:r>
        <w:rPr>
          <w:rFonts w:hint="eastAsia"/>
          <w:sz w:val="32"/>
        </w:rPr>
        <w:t>学业成绩</w:t>
      </w:r>
      <w:bookmarkEnd w:id="5"/>
    </w:p>
    <w:p w14:paraId="1A03E726" w14:textId="3B1E60A1" w:rsidR="004C5BAA" w:rsidRPr="00844755" w:rsidRDefault="004C5BAA" w:rsidP="001728C1">
      <w:pPr>
        <w:pStyle w:val="a3"/>
        <w:topLinePunct/>
        <w:snapToGrid w:val="0"/>
        <w:spacing w:line="578" w:lineRule="exact"/>
        <w:jc w:val="center"/>
        <w:rPr>
          <w:rFonts w:hint="eastAsia"/>
          <w:color w:val="000000"/>
          <w:sz w:val="28"/>
          <w:szCs w:val="28"/>
          <w:shd w:val="clear" w:color="auto" w:fill="FFFFFF"/>
        </w:rPr>
      </w:pPr>
      <w:r w:rsidRPr="00844755">
        <w:rPr>
          <w:rFonts w:hint="eastAsia"/>
          <w:color w:val="000000"/>
          <w:sz w:val="28"/>
          <w:szCs w:val="28"/>
          <w:shd w:val="clear" w:color="auto" w:fill="FFFFFF"/>
        </w:rPr>
        <w:t>学业成绩=</w:t>
      </w:r>
      <w:bookmarkStart w:id="6" w:name="OLE_LINK5"/>
      <w:r w:rsidR="00B251DA" w:rsidRPr="00844755">
        <w:rPr>
          <w:rFonts w:hint="eastAsia"/>
          <w:color w:val="000000"/>
          <w:sz w:val="28"/>
          <w:szCs w:val="28"/>
          <w:shd w:val="clear" w:color="auto" w:fill="FFFFFF"/>
        </w:rPr>
        <w:t>（</w:t>
      </w:r>
      <w:r w:rsidR="005C61D2" w:rsidRPr="00844755">
        <w:rPr>
          <w:rFonts w:hint="eastAsia"/>
          <w:color w:val="000000"/>
          <w:sz w:val="28"/>
          <w:szCs w:val="28"/>
          <w:shd w:val="clear" w:color="auto" w:fill="FFFFFF"/>
        </w:rPr>
        <w:t>2</w:t>
      </w:r>
      <w:bookmarkStart w:id="7" w:name="OLE_LINK3"/>
      <w:r w:rsidR="005C61D2" w:rsidRPr="00844755">
        <w:rPr>
          <w:rFonts w:hint="eastAsia"/>
          <w:color w:val="000000"/>
          <w:sz w:val="28"/>
          <w:szCs w:val="28"/>
          <w:shd w:val="clear" w:color="auto" w:fill="FFFFFF"/>
        </w:rPr>
        <w:t>022级培养方案中前六学期课程</w:t>
      </w:r>
      <w:bookmarkStart w:id="8" w:name="OLE_LINK7"/>
      <w:bookmarkEnd w:id="6"/>
      <w:r w:rsidR="005C61D2" w:rsidRPr="00844755">
        <w:rPr>
          <w:rFonts w:hint="eastAsia"/>
          <w:color w:val="000000"/>
          <w:sz w:val="28"/>
          <w:szCs w:val="28"/>
          <w:shd w:val="clear" w:color="auto" w:fill="FFFFFF"/>
        </w:rPr>
        <w:t>的</w:t>
      </w:r>
      <w:bookmarkEnd w:id="7"/>
      <w:r w:rsidR="005C61D2" w:rsidRPr="00844755">
        <w:rPr>
          <w:rFonts w:hint="eastAsia"/>
          <w:color w:val="000000"/>
          <w:sz w:val="28"/>
          <w:szCs w:val="28"/>
          <w:shd w:val="clear" w:color="auto" w:fill="FFFFFF"/>
        </w:rPr>
        <w:t>平均学分绩点</w:t>
      </w:r>
      <w:bookmarkEnd w:id="8"/>
      <w:r w:rsidR="00B251DA" w:rsidRPr="00844755">
        <w:rPr>
          <w:rFonts w:hint="eastAsia"/>
          <w:color w:val="000000"/>
          <w:sz w:val="28"/>
          <w:szCs w:val="28"/>
          <w:shd w:val="clear" w:color="auto" w:fill="FFFFFF"/>
        </w:rPr>
        <w:t>+5）</w:t>
      </w:r>
      <m:oMath>
        <m:r>
          <w:rPr>
            <w:rFonts w:ascii="Cambria Math" w:hAnsi="Cambria Math"/>
            <w:color w:val="000000"/>
            <w:sz w:val="32"/>
            <w:szCs w:val="32"/>
            <w:shd w:val="clear" w:color="auto" w:fill="FFFFFF"/>
          </w:rPr>
          <m:t>×</m:t>
        </m:r>
      </m:oMath>
      <w:r w:rsidR="00B251DA" w:rsidRPr="00844755">
        <w:rPr>
          <w:rFonts w:hint="eastAsia"/>
          <w:color w:val="000000"/>
          <w:sz w:val="28"/>
          <w:szCs w:val="28"/>
          <w:shd w:val="clear" w:color="auto" w:fill="FFFFFF"/>
        </w:rPr>
        <w:t>1</w:t>
      </w:r>
      <w:r w:rsidRPr="00844755">
        <w:rPr>
          <w:rFonts w:hint="eastAsia"/>
          <w:color w:val="000000"/>
          <w:sz w:val="28"/>
          <w:szCs w:val="28"/>
          <w:shd w:val="clear" w:color="auto" w:fill="FFFFFF"/>
        </w:rPr>
        <w:t>0</w:t>
      </w:r>
      <w:r w:rsidR="005C61D2" w:rsidRPr="00844755">
        <w:rPr>
          <w:rFonts w:hint="eastAsia"/>
          <w:color w:val="000000"/>
          <w:sz w:val="28"/>
          <w:szCs w:val="28"/>
          <w:shd w:val="clear" w:color="auto" w:fill="FFFFFF"/>
        </w:rPr>
        <w:t>。</w:t>
      </w:r>
    </w:p>
    <w:p w14:paraId="4CA0316F" w14:textId="29618683" w:rsidR="00142487" w:rsidRDefault="00142487" w:rsidP="001728C1">
      <w:pPr>
        <w:pStyle w:val="a3"/>
        <w:topLinePunct/>
        <w:snapToGrid w:val="0"/>
        <w:spacing w:line="578" w:lineRule="exact"/>
        <w:rPr>
          <w:rFonts w:hint="eastAsia"/>
          <w:sz w:val="32"/>
          <w:szCs w:val="32"/>
        </w:rPr>
      </w:pPr>
      <w:bookmarkStart w:id="9" w:name="OLE_LINK28"/>
      <w:r w:rsidRPr="00142487">
        <w:rPr>
          <w:rFonts w:hint="eastAsia"/>
          <w:sz w:val="32"/>
          <w:szCs w:val="32"/>
        </w:rPr>
        <w:t>注：</w:t>
      </w:r>
      <w:r>
        <w:rPr>
          <w:rFonts w:hint="eastAsia"/>
          <w:sz w:val="32"/>
          <w:szCs w:val="32"/>
        </w:rPr>
        <w:t>1.</w:t>
      </w:r>
      <w:r w:rsidRPr="00142487">
        <w:rPr>
          <w:rFonts w:hint="eastAsia"/>
          <w:sz w:val="32"/>
          <w:szCs w:val="32"/>
        </w:rPr>
        <w:t>平均学分绩点按</w:t>
      </w:r>
      <w:r>
        <w:rPr>
          <w:rFonts w:hint="eastAsia"/>
          <w:sz w:val="32"/>
        </w:rPr>
        <w:t>照相应</w:t>
      </w:r>
      <w:r w:rsidRPr="001728C1">
        <w:rPr>
          <w:rFonts w:hint="eastAsia"/>
          <w:sz w:val="32"/>
        </w:rPr>
        <w:t>课程的</w:t>
      </w:r>
      <w:r w:rsidR="00B251DA" w:rsidRPr="00B251DA">
        <w:rPr>
          <w:rFonts w:hint="eastAsia"/>
          <w:sz w:val="32"/>
          <w:szCs w:val="32"/>
        </w:rPr>
        <w:t>首次成绩</w:t>
      </w:r>
      <w:r>
        <w:rPr>
          <w:rFonts w:hint="eastAsia"/>
          <w:sz w:val="32"/>
          <w:szCs w:val="32"/>
        </w:rPr>
        <w:t>（剔除竞赛等加分因素）</w:t>
      </w:r>
      <w:r>
        <w:rPr>
          <w:rFonts w:hint="eastAsia"/>
          <w:sz w:val="32"/>
        </w:rPr>
        <w:t>计算，课程</w:t>
      </w:r>
      <w:r w:rsidR="00AF3810" w:rsidRPr="00B251DA">
        <w:rPr>
          <w:rFonts w:hint="eastAsia"/>
          <w:sz w:val="32"/>
          <w:szCs w:val="32"/>
        </w:rPr>
        <w:t>首次</w:t>
      </w:r>
      <w:r>
        <w:rPr>
          <w:rFonts w:hint="eastAsia"/>
          <w:sz w:val="32"/>
        </w:rPr>
        <w:t>成绩</w:t>
      </w:r>
      <w:r>
        <w:rPr>
          <w:sz w:val="32"/>
        </w:rPr>
        <w:t>以学校教务系统提供的数据为准。</w:t>
      </w:r>
    </w:p>
    <w:p w14:paraId="0B70B92C" w14:textId="52DC99A7" w:rsidR="001728C1" w:rsidRPr="001728C1" w:rsidRDefault="00142487" w:rsidP="00142487">
      <w:pPr>
        <w:pStyle w:val="a3"/>
        <w:topLinePunct/>
        <w:snapToGrid w:val="0"/>
        <w:spacing w:line="578" w:lineRule="exact"/>
        <w:ind w:firstLineChars="200" w:firstLine="640"/>
        <w:rPr>
          <w:rFonts w:hint="eastAsia"/>
          <w:sz w:val="30"/>
          <w:szCs w:val="30"/>
        </w:rPr>
      </w:pPr>
      <w:r>
        <w:rPr>
          <w:rFonts w:hint="eastAsia"/>
          <w:sz w:val="32"/>
          <w:szCs w:val="32"/>
        </w:rPr>
        <w:t>2</w:t>
      </w:r>
      <w:r w:rsidRPr="00142487">
        <w:rPr>
          <w:sz w:val="32"/>
          <w:szCs w:val="32"/>
        </w:rPr>
        <w:t>.</w:t>
      </w:r>
      <w:r w:rsidR="001728C1" w:rsidRPr="000E3847">
        <w:rPr>
          <w:rFonts w:hint="eastAsia"/>
          <w:sz w:val="32"/>
          <w:szCs w:val="32"/>
        </w:rPr>
        <w:t>该项由</w:t>
      </w:r>
      <w:r w:rsidR="001728C1">
        <w:rPr>
          <w:rFonts w:hint="eastAsia"/>
          <w:sz w:val="32"/>
          <w:szCs w:val="32"/>
        </w:rPr>
        <w:t>学院教务办公室核算</w:t>
      </w:r>
      <w:r w:rsidR="001728C1" w:rsidRPr="000E3847">
        <w:rPr>
          <w:rFonts w:hint="eastAsia"/>
          <w:sz w:val="32"/>
          <w:szCs w:val="32"/>
        </w:rPr>
        <w:t>并负责解释。</w:t>
      </w:r>
      <w:bookmarkEnd w:id="9"/>
    </w:p>
    <w:p w14:paraId="532ECE07" w14:textId="72425A58" w:rsidR="004C5BAA" w:rsidRDefault="00C9724D">
      <w:pPr>
        <w:pStyle w:val="a3"/>
        <w:topLinePunct/>
        <w:snapToGrid w:val="0"/>
        <w:spacing w:line="578" w:lineRule="exact"/>
        <w:ind w:firstLineChars="200" w:firstLine="640"/>
        <w:rPr>
          <w:rFonts w:hint="eastAsia"/>
          <w:sz w:val="32"/>
        </w:rPr>
      </w:pPr>
      <w:r>
        <w:rPr>
          <w:rFonts w:hint="eastAsia"/>
          <w:sz w:val="32"/>
        </w:rPr>
        <w:t>二、</w:t>
      </w:r>
      <w:r>
        <w:rPr>
          <w:color w:val="000000"/>
          <w:sz w:val="32"/>
          <w:szCs w:val="32"/>
          <w:shd w:val="clear" w:color="auto" w:fill="FFFFFF"/>
        </w:rPr>
        <w:t>综合素质评价</w:t>
      </w:r>
    </w:p>
    <w:p w14:paraId="100D2761" w14:textId="0DEAEFDD" w:rsidR="00C9724D" w:rsidRDefault="00C9724D" w:rsidP="00C9724D">
      <w:pPr>
        <w:topLinePunct/>
        <w:spacing w:line="578" w:lineRule="exact"/>
        <w:ind w:firstLineChars="200" w:firstLine="640"/>
        <w:rPr>
          <w:rFonts w:ascii="仿宋" w:eastAsia="仿宋" w:hAnsi="仿宋" w:cs="仿宋" w:hint="eastAsia"/>
          <w:color w:val="000000"/>
          <w:sz w:val="32"/>
          <w:szCs w:val="32"/>
          <w:shd w:val="clear" w:color="auto" w:fill="FFFFFF"/>
        </w:rPr>
      </w:pPr>
      <w:r>
        <w:rPr>
          <w:rFonts w:ascii="仿宋" w:eastAsia="仿宋" w:hAnsi="仿宋" w:cs="仿宋" w:hint="eastAsia"/>
          <w:sz w:val="32"/>
          <w:szCs w:val="32"/>
        </w:rPr>
        <w:t>综合素质评价包括学生的思想品德考核、参军入伍服兵役情况、志愿服务、荣誉获奖、到国际组织实习等方面，总分不得超过上限分值（100分）。</w:t>
      </w:r>
      <w:r w:rsidRPr="0055767C">
        <w:rPr>
          <w:rFonts w:ascii="仿宋" w:eastAsia="仿宋" w:hAnsi="仿宋" w:cs="仿宋" w:hint="eastAsia"/>
          <w:sz w:val="32"/>
          <w:szCs w:val="32"/>
        </w:rPr>
        <w:t>其中，学生在某一方面有多项</w:t>
      </w:r>
      <w:r>
        <w:rPr>
          <w:rFonts w:ascii="仿宋" w:eastAsia="仿宋" w:hAnsi="仿宋" w:cs="仿宋" w:hint="eastAsia"/>
          <w:sz w:val="32"/>
          <w:szCs w:val="32"/>
        </w:rPr>
        <w:t>计分</w:t>
      </w:r>
      <w:r w:rsidRPr="0055767C">
        <w:rPr>
          <w:rFonts w:ascii="仿宋" w:eastAsia="仿宋" w:hAnsi="仿宋" w:cs="仿宋" w:hint="eastAsia"/>
          <w:sz w:val="32"/>
          <w:szCs w:val="32"/>
        </w:rPr>
        <w:t>情况的，只取</w:t>
      </w:r>
      <w:r>
        <w:rPr>
          <w:rFonts w:ascii="仿宋" w:eastAsia="仿宋" w:hAnsi="仿宋" w:cs="仿宋" w:hint="eastAsia"/>
          <w:sz w:val="32"/>
          <w:szCs w:val="32"/>
        </w:rPr>
        <w:t>1</w:t>
      </w:r>
      <w:r w:rsidRPr="0055767C">
        <w:rPr>
          <w:rFonts w:ascii="仿宋" w:eastAsia="仿宋" w:hAnsi="仿宋" w:cs="仿宋" w:hint="eastAsia"/>
          <w:sz w:val="32"/>
          <w:szCs w:val="32"/>
        </w:rPr>
        <w:t>项最高分参与计分。</w:t>
      </w:r>
    </w:p>
    <w:p w14:paraId="0C059101" w14:textId="6ACB51C5" w:rsidR="00C9724D" w:rsidRPr="0047374C" w:rsidRDefault="0047374C" w:rsidP="00C9724D">
      <w:pPr>
        <w:topLinePunct/>
        <w:spacing w:line="578" w:lineRule="exact"/>
        <w:ind w:firstLineChars="200" w:firstLine="640"/>
        <w:rPr>
          <w:rFonts w:ascii="仿宋" w:eastAsia="仿宋" w:hAnsi="仿宋" w:cs="仿宋" w:hint="eastAsia"/>
          <w:color w:val="000000"/>
          <w:sz w:val="32"/>
          <w:szCs w:val="32"/>
          <w:shd w:val="clear" w:color="auto" w:fill="FFFFFF"/>
        </w:rPr>
      </w:pPr>
      <w:r w:rsidRPr="0047374C">
        <w:rPr>
          <w:rFonts w:ascii="仿宋" w:eastAsia="仿宋" w:hAnsi="仿宋" w:cs="仿宋" w:hint="eastAsia"/>
          <w:color w:val="000000"/>
          <w:sz w:val="32"/>
          <w:szCs w:val="32"/>
          <w:shd w:val="clear" w:color="auto" w:fill="FFFFFF"/>
        </w:rPr>
        <w:t>1.</w:t>
      </w:r>
      <w:r w:rsidR="00C9724D" w:rsidRPr="0047374C">
        <w:rPr>
          <w:rFonts w:ascii="仿宋" w:eastAsia="仿宋" w:hAnsi="仿宋" w:cs="仿宋" w:hint="eastAsia"/>
          <w:color w:val="000000"/>
          <w:sz w:val="32"/>
          <w:szCs w:val="32"/>
          <w:shd w:val="clear" w:color="auto" w:fill="FFFFFF"/>
        </w:rPr>
        <w:t>思想品德</w:t>
      </w:r>
    </w:p>
    <w:p w14:paraId="4C989227" w14:textId="180334B2" w:rsidR="00C9724D" w:rsidRDefault="00C9724D" w:rsidP="00C9724D">
      <w:pPr>
        <w:pStyle w:val="a3"/>
        <w:topLinePunct/>
        <w:spacing w:line="578" w:lineRule="exact"/>
        <w:ind w:firstLineChars="200" w:firstLine="640"/>
        <w:rPr>
          <w:rFonts w:hint="eastAsia"/>
          <w:sz w:val="32"/>
          <w:szCs w:val="32"/>
        </w:rPr>
      </w:pPr>
      <w:r>
        <w:rPr>
          <w:rFonts w:hint="eastAsia"/>
          <w:sz w:val="32"/>
          <w:szCs w:val="32"/>
        </w:rPr>
        <w:t>实行思想品德考核一票否决。学生在校期间应无违法违纪受处分及学术不端行为记录。</w:t>
      </w:r>
      <w:bookmarkStart w:id="10" w:name="OLE_LINK27"/>
      <w:r>
        <w:rPr>
          <w:rFonts w:hint="eastAsia"/>
          <w:sz w:val="32"/>
          <w:szCs w:val="32"/>
        </w:rPr>
        <w:t>该项由党委学生工作部、人民武装部及校团委会同学院认定并负责解释。</w:t>
      </w:r>
      <w:bookmarkEnd w:id="10"/>
    </w:p>
    <w:p w14:paraId="142BC441" w14:textId="159A170B" w:rsidR="00C9724D" w:rsidRPr="0047374C" w:rsidRDefault="0047374C" w:rsidP="0047374C">
      <w:pPr>
        <w:topLinePunct/>
        <w:spacing w:line="578" w:lineRule="exact"/>
        <w:ind w:firstLineChars="200" w:firstLine="640"/>
        <w:rPr>
          <w:rFonts w:ascii="仿宋" w:eastAsia="仿宋" w:hAnsi="仿宋" w:cs="仿宋" w:hint="eastAsia"/>
          <w:color w:val="000000"/>
          <w:sz w:val="32"/>
          <w:szCs w:val="32"/>
          <w:shd w:val="clear" w:color="auto" w:fill="FFFFFF"/>
        </w:rPr>
      </w:pPr>
      <w:r w:rsidRPr="0047374C">
        <w:rPr>
          <w:rFonts w:ascii="仿宋" w:eastAsia="仿宋" w:hAnsi="仿宋" w:cs="仿宋" w:hint="eastAsia"/>
          <w:color w:val="000000"/>
          <w:sz w:val="32"/>
          <w:szCs w:val="32"/>
          <w:shd w:val="clear" w:color="auto" w:fill="FFFFFF"/>
        </w:rPr>
        <w:lastRenderedPageBreak/>
        <w:t>2.</w:t>
      </w:r>
      <w:r w:rsidR="00C9724D" w:rsidRPr="0047374C">
        <w:rPr>
          <w:rFonts w:ascii="仿宋" w:eastAsia="仿宋" w:hAnsi="仿宋" w:cs="仿宋" w:hint="eastAsia"/>
          <w:color w:val="000000"/>
          <w:sz w:val="32"/>
          <w:szCs w:val="32"/>
          <w:shd w:val="clear" w:color="auto" w:fill="FFFFFF"/>
        </w:rPr>
        <w:t>参军入伍</w:t>
      </w:r>
    </w:p>
    <w:p w14:paraId="6E149C2C" w14:textId="7BEBA40C" w:rsidR="00C9724D" w:rsidRDefault="00C9724D" w:rsidP="00C9724D">
      <w:pPr>
        <w:pStyle w:val="a3"/>
        <w:topLinePunct/>
        <w:spacing w:line="578" w:lineRule="exact"/>
        <w:ind w:firstLineChars="200" w:firstLine="640"/>
        <w:rPr>
          <w:rFonts w:hint="eastAsia"/>
          <w:sz w:val="32"/>
          <w:szCs w:val="32"/>
        </w:rPr>
      </w:pPr>
      <w:r>
        <w:rPr>
          <w:rFonts w:hint="eastAsia"/>
          <w:sz w:val="32"/>
          <w:szCs w:val="32"/>
        </w:rPr>
        <w:t>申请人本科阶段应征入伍且圆满履行兵役义务，计20分；已服满兵役并在服役期间：被评为“四有优秀士兵”一次计25分，被评为“四有优秀士兵”二次计30分，荣立三等功及以上者计100分。该项分值不累计计分，取最高分计分，最高计100分。该项计分由党委学生工作部、人民武装部负责认定与解释。</w:t>
      </w:r>
    </w:p>
    <w:p w14:paraId="27B8246B" w14:textId="5EAAD193" w:rsidR="00C9724D" w:rsidRPr="0047374C" w:rsidRDefault="0047374C" w:rsidP="00C9724D">
      <w:pPr>
        <w:keepNext/>
        <w:topLinePunct/>
        <w:spacing w:beforeLines="50" w:before="156" w:afterLines="50" w:after="156" w:line="578" w:lineRule="exact"/>
        <w:ind w:firstLineChars="200" w:firstLine="640"/>
        <w:outlineLvl w:val="1"/>
        <w:rPr>
          <w:rFonts w:ascii="仿宋" w:eastAsia="仿宋" w:hAnsi="仿宋" w:cs="仿宋" w:hint="eastAsia"/>
          <w:color w:val="000000"/>
          <w:sz w:val="32"/>
          <w:szCs w:val="32"/>
          <w:shd w:val="clear" w:color="auto" w:fill="FFFFFF"/>
        </w:rPr>
      </w:pPr>
      <w:r w:rsidRPr="0047374C">
        <w:rPr>
          <w:rFonts w:ascii="仿宋" w:eastAsia="仿宋" w:hAnsi="仿宋" w:cs="仿宋" w:hint="eastAsia"/>
          <w:color w:val="000000"/>
          <w:sz w:val="32"/>
          <w:szCs w:val="32"/>
          <w:shd w:val="clear" w:color="auto" w:fill="FFFFFF"/>
        </w:rPr>
        <w:t>3.</w:t>
      </w:r>
      <w:r w:rsidR="00C9724D" w:rsidRPr="0047374C">
        <w:rPr>
          <w:rFonts w:ascii="仿宋" w:eastAsia="仿宋" w:hAnsi="仿宋" w:cs="仿宋" w:hint="eastAsia"/>
          <w:color w:val="000000"/>
          <w:sz w:val="32"/>
          <w:szCs w:val="32"/>
          <w:shd w:val="clear" w:color="auto" w:fill="FFFFFF"/>
        </w:rPr>
        <w:t>志愿服务</w:t>
      </w:r>
    </w:p>
    <w:p w14:paraId="5E59EE04" w14:textId="77777777" w:rsidR="00C9724D" w:rsidRDefault="00C9724D" w:rsidP="00C9724D">
      <w:pPr>
        <w:pStyle w:val="a3"/>
        <w:topLinePunct/>
        <w:spacing w:afterLines="50" w:after="156" w:line="578" w:lineRule="exact"/>
        <w:ind w:firstLineChars="200" w:firstLine="640"/>
        <w:rPr>
          <w:rFonts w:hint="eastAsia"/>
          <w:sz w:val="32"/>
          <w:szCs w:val="32"/>
        </w:rPr>
      </w:pPr>
      <w:r w:rsidRPr="00210C87">
        <w:rPr>
          <w:rFonts w:hint="eastAsia"/>
          <w:sz w:val="32"/>
          <w:szCs w:val="32"/>
        </w:rPr>
        <w:t>对参加志愿服务等综合类别</w:t>
      </w:r>
      <w:r>
        <w:rPr>
          <w:rFonts w:hint="eastAsia"/>
          <w:sz w:val="32"/>
          <w:szCs w:val="32"/>
        </w:rPr>
        <w:t>计分</w:t>
      </w:r>
      <w:r w:rsidRPr="00210C87">
        <w:rPr>
          <w:rFonts w:hint="eastAsia"/>
          <w:sz w:val="32"/>
          <w:szCs w:val="32"/>
        </w:rPr>
        <w:t>的认定，以服务国家、社会等所获荣誉、证明的证书或发文为主要</w:t>
      </w:r>
      <w:r>
        <w:rPr>
          <w:rFonts w:hint="eastAsia"/>
          <w:sz w:val="32"/>
          <w:szCs w:val="32"/>
        </w:rPr>
        <w:t>计分</w:t>
      </w:r>
      <w:r w:rsidRPr="00210C87">
        <w:rPr>
          <w:rFonts w:hint="eastAsia"/>
          <w:sz w:val="32"/>
          <w:szCs w:val="32"/>
        </w:rPr>
        <w:t>依据，该项</w:t>
      </w:r>
      <w:r>
        <w:rPr>
          <w:rFonts w:hint="eastAsia"/>
          <w:sz w:val="32"/>
          <w:szCs w:val="32"/>
        </w:rPr>
        <w:t>分值</w:t>
      </w:r>
      <w:r w:rsidRPr="00210C87">
        <w:rPr>
          <w:rFonts w:hint="eastAsia"/>
          <w:sz w:val="32"/>
          <w:szCs w:val="32"/>
        </w:rPr>
        <w:t>不</w:t>
      </w:r>
      <w:r>
        <w:rPr>
          <w:rFonts w:hint="eastAsia"/>
          <w:sz w:val="32"/>
          <w:szCs w:val="32"/>
        </w:rPr>
        <w:t>累计</w:t>
      </w:r>
      <w:r w:rsidRPr="00210C87">
        <w:rPr>
          <w:rFonts w:hint="eastAsia"/>
          <w:sz w:val="32"/>
          <w:szCs w:val="32"/>
        </w:rPr>
        <w:t>计分，取最高分计分，最高计60分。该项</w:t>
      </w:r>
      <w:r>
        <w:rPr>
          <w:rFonts w:hint="eastAsia"/>
          <w:sz w:val="32"/>
          <w:szCs w:val="32"/>
        </w:rPr>
        <w:t>计分</w:t>
      </w:r>
      <w:r w:rsidRPr="00210C87">
        <w:rPr>
          <w:rFonts w:hint="eastAsia"/>
          <w:sz w:val="32"/>
          <w:szCs w:val="32"/>
        </w:rPr>
        <w:t>由校团委负责认定与解释。志愿服务方面计分参考标准如下：</w:t>
      </w:r>
    </w:p>
    <w:tbl>
      <w:tblPr>
        <w:tblStyle w:val="a8"/>
        <w:tblW w:w="9072" w:type="dxa"/>
        <w:jc w:val="center"/>
        <w:tblLook w:val="04A0" w:firstRow="1" w:lastRow="0" w:firstColumn="1" w:lastColumn="0" w:noHBand="0" w:noVBand="1"/>
      </w:tblPr>
      <w:tblGrid>
        <w:gridCol w:w="1556"/>
        <w:gridCol w:w="3862"/>
        <w:gridCol w:w="758"/>
        <w:gridCol w:w="2896"/>
      </w:tblGrid>
      <w:tr w:rsidR="00C9724D" w14:paraId="5F30B259" w14:textId="77777777" w:rsidTr="00600A00">
        <w:trPr>
          <w:trHeight w:val="624"/>
          <w:jc w:val="center"/>
        </w:trPr>
        <w:tc>
          <w:tcPr>
            <w:tcW w:w="1556" w:type="dxa"/>
            <w:vAlign w:val="center"/>
          </w:tcPr>
          <w:p w14:paraId="3B0D04CB" w14:textId="77777777" w:rsidR="00C9724D" w:rsidRPr="00741956" w:rsidRDefault="00C9724D" w:rsidP="00600A00">
            <w:pPr>
              <w:topLinePunct/>
              <w:spacing w:line="400" w:lineRule="exact"/>
              <w:jc w:val="center"/>
              <w:rPr>
                <w:b/>
                <w:sz w:val="24"/>
              </w:rPr>
            </w:pPr>
            <w:r w:rsidRPr="00741956">
              <w:rPr>
                <w:rFonts w:asciiTheme="minorEastAsia" w:hAnsiTheme="minorEastAsia"/>
                <w:b/>
                <w:sz w:val="24"/>
              </w:rPr>
              <w:t>类别</w:t>
            </w:r>
          </w:p>
        </w:tc>
        <w:tc>
          <w:tcPr>
            <w:tcW w:w="3862" w:type="dxa"/>
            <w:vAlign w:val="center"/>
          </w:tcPr>
          <w:p w14:paraId="7D7DA474" w14:textId="77777777" w:rsidR="00C9724D" w:rsidRPr="00741956" w:rsidRDefault="00C9724D" w:rsidP="00600A00">
            <w:pPr>
              <w:topLinePunct/>
              <w:spacing w:line="400" w:lineRule="exact"/>
              <w:jc w:val="center"/>
              <w:rPr>
                <w:b/>
                <w:sz w:val="24"/>
              </w:rPr>
            </w:pPr>
            <w:r w:rsidRPr="00741956">
              <w:rPr>
                <w:rFonts w:asciiTheme="minorEastAsia" w:hAnsiTheme="minorEastAsia"/>
                <w:b/>
                <w:sz w:val="24"/>
              </w:rPr>
              <w:t>参考标准</w:t>
            </w:r>
          </w:p>
        </w:tc>
        <w:tc>
          <w:tcPr>
            <w:tcW w:w="758" w:type="dxa"/>
            <w:vAlign w:val="center"/>
          </w:tcPr>
          <w:p w14:paraId="581AE5A2" w14:textId="77777777" w:rsidR="00C9724D" w:rsidRPr="00741956" w:rsidRDefault="00C9724D" w:rsidP="00600A00">
            <w:pPr>
              <w:topLinePunct/>
              <w:spacing w:line="400" w:lineRule="exact"/>
              <w:jc w:val="center"/>
              <w:rPr>
                <w:b/>
                <w:sz w:val="24"/>
              </w:rPr>
            </w:pPr>
            <w:r w:rsidRPr="00741956">
              <w:rPr>
                <w:rFonts w:asciiTheme="minorEastAsia" w:hAnsiTheme="minorEastAsia"/>
                <w:b/>
                <w:sz w:val="24"/>
              </w:rPr>
              <w:t>分值</w:t>
            </w:r>
          </w:p>
        </w:tc>
        <w:tc>
          <w:tcPr>
            <w:tcW w:w="2896" w:type="dxa"/>
            <w:vAlign w:val="center"/>
          </w:tcPr>
          <w:p w14:paraId="1AE85C7C" w14:textId="77777777" w:rsidR="00C9724D" w:rsidRPr="00741956" w:rsidRDefault="00C9724D" w:rsidP="00600A00">
            <w:pPr>
              <w:topLinePunct/>
              <w:spacing w:line="400" w:lineRule="exact"/>
              <w:jc w:val="center"/>
              <w:rPr>
                <w:b/>
                <w:sz w:val="24"/>
              </w:rPr>
            </w:pPr>
            <w:r w:rsidRPr="00741956">
              <w:rPr>
                <w:rFonts w:asciiTheme="minorEastAsia" w:hAnsiTheme="minorEastAsia"/>
                <w:b/>
                <w:sz w:val="24"/>
              </w:rPr>
              <w:t>备注</w:t>
            </w:r>
          </w:p>
        </w:tc>
      </w:tr>
      <w:tr w:rsidR="00C9724D" w14:paraId="4783E8EC" w14:textId="77777777" w:rsidTr="00600A00">
        <w:trPr>
          <w:trHeight w:val="624"/>
          <w:jc w:val="center"/>
        </w:trPr>
        <w:tc>
          <w:tcPr>
            <w:tcW w:w="1556" w:type="dxa"/>
            <w:vMerge w:val="restart"/>
            <w:vAlign w:val="center"/>
          </w:tcPr>
          <w:p w14:paraId="6A36EE1A" w14:textId="77777777" w:rsidR="00C9724D" w:rsidRPr="00741956" w:rsidRDefault="00C9724D" w:rsidP="00600A00">
            <w:pPr>
              <w:topLinePunct/>
              <w:spacing w:line="400" w:lineRule="exact"/>
              <w:rPr>
                <w:sz w:val="24"/>
              </w:rPr>
            </w:pPr>
            <w:r w:rsidRPr="00741956">
              <w:rPr>
                <w:rFonts w:asciiTheme="minorEastAsia" w:hAnsiTheme="minorEastAsia"/>
                <w:sz w:val="24"/>
              </w:rPr>
              <w:t>长期志愿者</w:t>
            </w:r>
          </w:p>
        </w:tc>
        <w:tc>
          <w:tcPr>
            <w:tcW w:w="3862" w:type="dxa"/>
            <w:vAlign w:val="center"/>
          </w:tcPr>
          <w:p w14:paraId="58593941" w14:textId="77777777" w:rsidR="00C9724D" w:rsidRPr="00741956" w:rsidRDefault="00C9724D" w:rsidP="00600A00">
            <w:pPr>
              <w:topLinePunct/>
              <w:rPr>
                <w:sz w:val="24"/>
              </w:rPr>
            </w:pPr>
            <w:r>
              <w:rPr>
                <w:rFonts w:asciiTheme="minorEastAsia" w:hAnsiTheme="minorEastAsia" w:hint="eastAsia"/>
                <w:sz w:val="24"/>
              </w:rPr>
              <w:t>经学校选派参加长期志愿者服务项目</w:t>
            </w:r>
          </w:p>
        </w:tc>
        <w:tc>
          <w:tcPr>
            <w:tcW w:w="758" w:type="dxa"/>
            <w:vAlign w:val="center"/>
          </w:tcPr>
          <w:p w14:paraId="71F65C56" w14:textId="77777777" w:rsidR="00C9724D" w:rsidRPr="00741956" w:rsidRDefault="00C9724D" w:rsidP="00600A00">
            <w:pPr>
              <w:topLinePunct/>
              <w:jc w:val="center"/>
              <w:rPr>
                <w:sz w:val="24"/>
              </w:rPr>
            </w:pPr>
            <w:r w:rsidRPr="00741956">
              <w:rPr>
                <w:rFonts w:asciiTheme="minorEastAsia" w:hAnsiTheme="minorEastAsia"/>
                <w:sz w:val="24"/>
              </w:rPr>
              <w:t>60</w:t>
            </w:r>
          </w:p>
        </w:tc>
        <w:tc>
          <w:tcPr>
            <w:tcW w:w="2896" w:type="dxa"/>
            <w:vAlign w:val="center"/>
          </w:tcPr>
          <w:p w14:paraId="13413466" w14:textId="77777777" w:rsidR="00C9724D" w:rsidRPr="00741956" w:rsidRDefault="00C9724D" w:rsidP="00600A00">
            <w:pPr>
              <w:topLinePunct/>
              <w:rPr>
                <w:sz w:val="24"/>
              </w:rPr>
            </w:pPr>
            <w:r w:rsidRPr="00741956">
              <w:rPr>
                <w:rFonts w:asciiTheme="minorEastAsia" w:hAnsiTheme="minorEastAsia" w:hint="eastAsia"/>
                <w:sz w:val="24"/>
              </w:rPr>
              <w:t>本科阶段，经</w:t>
            </w:r>
            <w:r>
              <w:rPr>
                <w:rFonts w:asciiTheme="minorEastAsia" w:hAnsiTheme="minorEastAsia" w:hint="eastAsia"/>
                <w:sz w:val="24"/>
              </w:rPr>
              <w:t>学校</w:t>
            </w:r>
            <w:r w:rsidRPr="00741956">
              <w:rPr>
                <w:rFonts w:asciiTheme="minorEastAsia" w:hAnsiTheme="minorEastAsia" w:hint="eastAsia"/>
                <w:sz w:val="24"/>
              </w:rPr>
              <w:t>选派，以服务单位或者项目主办方出具的证明为依据</w:t>
            </w:r>
          </w:p>
        </w:tc>
      </w:tr>
      <w:tr w:rsidR="00C9724D" w14:paraId="3C83F86F" w14:textId="77777777" w:rsidTr="00600A00">
        <w:trPr>
          <w:trHeight w:val="624"/>
          <w:jc w:val="center"/>
        </w:trPr>
        <w:tc>
          <w:tcPr>
            <w:tcW w:w="1556" w:type="dxa"/>
            <w:vMerge/>
            <w:vAlign w:val="center"/>
          </w:tcPr>
          <w:p w14:paraId="2A8B8498" w14:textId="77777777" w:rsidR="00C9724D" w:rsidRDefault="00C9724D" w:rsidP="00600A00">
            <w:pPr>
              <w:topLinePunct/>
              <w:spacing w:line="400" w:lineRule="exact"/>
              <w:rPr>
                <w:rFonts w:asciiTheme="minorEastAsia" w:hAnsiTheme="minorEastAsia" w:hint="eastAsia"/>
                <w:sz w:val="24"/>
              </w:rPr>
            </w:pPr>
          </w:p>
        </w:tc>
        <w:tc>
          <w:tcPr>
            <w:tcW w:w="3862" w:type="dxa"/>
            <w:vAlign w:val="center"/>
          </w:tcPr>
          <w:p w14:paraId="456A9369" w14:textId="77777777" w:rsidR="00C9724D" w:rsidRDefault="00C9724D" w:rsidP="00600A00">
            <w:pPr>
              <w:topLinePunct/>
              <w:rPr>
                <w:rFonts w:asciiTheme="minorEastAsia" w:hAnsiTheme="minorEastAsia" w:hint="eastAsia"/>
                <w:sz w:val="24"/>
              </w:rPr>
            </w:pPr>
            <w:r>
              <w:rPr>
                <w:rFonts w:asciiTheme="minorEastAsia" w:hAnsiTheme="minorEastAsia"/>
                <w:sz w:val="24"/>
              </w:rPr>
              <w:t>在志愿服务机构</w:t>
            </w:r>
            <w:r>
              <w:rPr>
                <w:rFonts w:asciiTheme="minorEastAsia" w:hAnsiTheme="minorEastAsia" w:hint="eastAsia"/>
                <w:sz w:val="24"/>
              </w:rPr>
              <w:t>长期服务，</w:t>
            </w:r>
            <w:r>
              <w:rPr>
                <w:rFonts w:asciiTheme="minorEastAsia" w:hAnsiTheme="minorEastAsia"/>
                <w:sz w:val="24"/>
              </w:rPr>
              <w:t>累计</w:t>
            </w:r>
            <w:r>
              <w:rPr>
                <w:rFonts w:asciiTheme="minorEastAsia" w:hAnsiTheme="minorEastAsia" w:hint="eastAsia"/>
                <w:sz w:val="24"/>
              </w:rPr>
              <w:t>6</w:t>
            </w:r>
            <w:r>
              <w:rPr>
                <w:rFonts w:asciiTheme="minorEastAsia" w:hAnsiTheme="minorEastAsia"/>
                <w:sz w:val="24"/>
              </w:rPr>
              <w:t>个月及以上并获认定</w:t>
            </w:r>
          </w:p>
        </w:tc>
        <w:tc>
          <w:tcPr>
            <w:tcW w:w="758" w:type="dxa"/>
            <w:vAlign w:val="center"/>
          </w:tcPr>
          <w:p w14:paraId="24A5F4F8" w14:textId="77777777" w:rsidR="00C9724D" w:rsidRDefault="00C9724D" w:rsidP="00600A00">
            <w:pPr>
              <w:topLinePunct/>
              <w:jc w:val="center"/>
              <w:rPr>
                <w:rFonts w:asciiTheme="minorEastAsia" w:eastAsia="宋体" w:hAnsiTheme="minorEastAsia" w:hint="eastAsia"/>
                <w:sz w:val="24"/>
              </w:rPr>
            </w:pPr>
            <w:r>
              <w:rPr>
                <w:rFonts w:asciiTheme="minorEastAsia" w:eastAsia="宋体" w:hAnsiTheme="minorEastAsia" w:hint="eastAsia"/>
                <w:sz w:val="24"/>
              </w:rPr>
              <w:t>60</w:t>
            </w:r>
          </w:p>
        </w:tc>
        <w:tc>
          <w:tcPr>
            <w:tcW w:w="2896" w:type="dxa"/>
            <w:vAlign w:val="center"/>
          </w:tcPr>
          <w:p w14:paraId="0DB38F0F" w14:textId="77777777" w:rsidR="00C9724D" w:rsidRDefault="00C9724D" w:rsidP="00600A00">
            <w:pPr>
              <w:topLinePunct/>
              <w:rPr>
                <w:rFonts w:asciiTheme="minorEastAsia" w:hAnsiTheme="minorEastAsia" w:hint="eastAsia"/>
                <w:sz w:val="24"/>
              </w:rPr>
            </w:pPr>
            <w:r>
              <w:rPr>
                <w:rFonts w:asciiTheme="minorEastAsia" w:hAnsiTheme="minorEastAsia" w:hint="eastAsia"/>
                <w:sz w:val="24"/>
              </w:rPr>
              <w:t>本科阶段，</w:t>
            </w:r>
            <w:r>
              <w:rPr>
                <w:rFonts w:asciiTheme="minorEastAsia" w:hAnsiTheme="minorEastAsia"/>
                <w:sz w:val="24"/>
              </w:rPr>
              <w:t>以中国志愿服务网</w:t>
            </w:r>
            <w:r>
              <w:rPr>
                <w:rFonts w:asciiTheme="minorEastAsia" w:hAnsiTheme="minorEastAsia" w:hint="eastAsia"/>
                <w:sz w:val="24"/>
              </w:rPr>
              <w:t>，</w:t>
            </w:r>
            <w:r>
              <w:rPr>
                <w:rFonts w:ascii="Arial" w:hAnsi="Arial"/>
              </w:rPr>
              <w:t>各</w:t>
            </w:r>
            <w:r>
              <w:rPr>
                <w:rFonts w:asciiTheme="minorEastAsia" w:hAnsiTheme="minorEastAsia"/>
                <w:sz w:val="24"/>
              </w:rPr>
              <w:t>省、自治区、直辖市志愿服务网下载的志愿</w:t>
            </w:r>
            <w:r>
              <w:rPr>
                <w:rFonts w:asciiTheme="minorEastAsia" w:hAnsiTheme="minorEastAsia" w:hint="eastAsia"/>
                <w:sz w:val="24"/>
              </w:rPr>
              <w:t>者</w:t>
            </w:r>
            <w:r>
              <w:rPr>
                <w:rFonts w:asciiTheme="minorEastAsia" w:hAnsiTheme="minorEastAsia"/>
                <w:sz w:val="24"/>
              </w:rPr>
              <w:t>证书、证明为依据</w:t>
            </w:r>
          </w:p>
        </w:tc>
      </w:tr>
      <w:tr w:rsidR="00C9724D" w14:paraId="0F126B4F" w14:textId="77777777" w:rsidTr="00600A00">
        <w:trPr>
          <w:trHeight w:val="624"/>
          <w:jc w:val="center"/>
        </w:trPr>
        <w:tc>
          <w:tcPr>
            <w:tcW w:w="1556" w:type="dxa"/>
            <w:vMerge w:val="restart"/>
            <w:vAlign w:val="center"/>
          </w:tcPr>
          <w:p w14:paraId="2DDE86D4" w14:textId="77777777" w:rsidR="00C9724D" w:rsidRPr="00741956" w:rsidRDefault="00C9724D" w:rsidP="00600A00">
            <w:pPr>
              <w:topLinePunct/>
              <w:spacing w:line="400" w:lineRule="exact"/>
              <w:rPr>
                <w:sz w:val="24"/>
              </w:rPr>
            </w:pPr>
            <w:r w:rsidRPr="00741956">
              <w:rPr>
                <w:rFonts w:asciiTheme="minorEastAsia" w:hAnsiTheme="minorEastAsia"/>
                <w:sz w:val="24"/>
              </w:rPr>
              <w:t>国家重大赛会志愿者</w:t>
            </w:r>
          </w:p>
        </w:tc>
        <w:tc>
          <w:tcPr>
            <w:tcW w:w="3862" w:type="dxa"/>
            <w:vAlign w:val="center"/>
          </w:tcPr>
          <w:p w14:paraId="4CE737F3" w14:textId="77777777" w:rsidR="00C9724D" w:rsidRPr="00741956" w:rsidRDefault="00C9724D" w:rsidP="00600A00">
            <w:pPr>
              <w:topLinePunct/>
              <w:rPr>
                <w:sz w:val="24"/>
              </w:rPr>
            </w:pPr>
            <w:r w:rsidRPr="00741956">
              <w:rPr>
                <w:rFonts w:asciiTheme="minorEastAsia" w:hAnsiTheme="minorEastAsia"/>
                <w:sz w:val="24"/>
              </w:rPr>
              <w:t>服务时间达3个月及以上</w:t>
            </w:r>
          </w:p>
        </w:tc>
        <w:tc>
          <w:tcPr>
            <w:tcW w:w="758" w:type="dxa"/>
            <w:vAlign w:val="center"/>
          </w:tcPr>
          <w:p w14:paraId="5D5A4350" w14:textId="77777777" w:rsidR="00C9724D" w:rsidRPr="00741956" w:rsidRDefault="00C9724D" w:rsidP="00600A00">
            <w:pPr>
              <w:topLinePunct/>
              <w:jc w:val="center"/>
              <w:rPr>
                <w:sz w:val="24"/>
              </w:rPr>
            </w:pPr>
            <w:r w:rsidRPr="00741956">
              <w:rPr>
                <w:rFonts w:asciiTheme="minorEastAsia" w:hAnsiTheme="minorEastAsia"/>
                <w:sz w:val="24"/>
              </w:rPr>
              <w:t>60</w:t>
            </w:r>
          </w:p>
        </w:tc>
        <w:tc>
          <w:tcPr>
            <w:tcW w:w="2896" w:type="dxa"/>
            <w:vMerge w:val="restart"/>
            <w:vAlign w:val="center"/>
          </w:tcPr>
          <w:p w14:paraId="6AD52C53" w14:textId="77777777" w:rsidR="00C9724D" w:rsidRPr="00741956" w:rsidRDefault="00C9724D" w:rsidP="00600A00">
            <w:pPr>
              <w:topLinePunct/>
              <w:rPr>
                <w:sz w:val="24"/>
              </w:rPr>
            </w:pPr>
            <w:r w:rsidRPr="00741956">
              <w:rPr>
                <w:rFonts w:asciiTheme="minorEastAsia" w:hAnsiTheme="minorEastAsia"/>
                <w:sz w:val="24"/>
              </w:rPr>
              <w:t>服务国家重大赛会志愿者（如：进博会、全运会、亚运会等）</w:t>
            </w:r>
          </w:p>
        </w:tc>
      </w:tr>
      <w:tr w:rsidR="00C9724D" w14:paraId="2AE047EE" w14:textId="77777777" w:rsidTr="00600A00">
        <w:trPr>
          <w:trHeight w:val="624"/>
          <w:jc w:val="center"/>
        </w:trPr>
        <w:tc>
          <w:tcPr>
            <w:tcW w:w="1556" w:type="dxa"/>
            <w:vMerge/>
            <w:vAlign w:val="center"/>
          </w:tcPr>
          <w:p w14:paraId="50AB729D" w14:textId="77777777" w:rsidR="00C9724D" w:rsidRPr="00741956" w:rsidRDefault="00C9724D" w:rsidP="00600A00">
            <w:pPr>
              <w:topLinePunct/>
              <w:spacing w:line="400" w:lineRule="exact"/>
              <w:rPr>
                <w:sz w:val="24"/>
              </w:rPr>
            </w:pPr>
          </w:p>
        </w:tc>
        <w:tc>
          <w:tcPr>
            <w:tcW w:w="3862" w:type="dxa"/>
            <w:vAlign w:val="center"/>
          </w:tcPr>
          <w:p w14:paraId="5C58E4B9" w14:textId="77777777" w:rsidR="00C9724D" w:rsidRPr="00741956" w:rsidRDefault="00C9724D" w:rsidP="00600A00">
            <w:pPr>
              <w:topLinePunct/>
              <w:rPr>
                <w:sz w:val="24"/>
              </w:rPr>
            </w:pPr>
            <w:r w:rsidRPr="00741956">
              <w:rPr>
                <w:rFonts w:asciiTheme="minorEastAsia" w:hAnsiTheme="minorEastAsia"/>
                <w:sz w:val="24"/>
              </w:rPr>
              <w:t>服务时间累计超过200小时</w:t>
            </w:r>
          </w:p>
        </w:tc>
        <w:tc>
          <w:tcPr>
            <w:tcW w:w="758" w:type="dxa"/>
            <w:vAlign w:val="center"/>
          </w:tcPr>
          <w:p w14:paraId="594B786E" w14:textId="77777777" w:rsidR="00C9724D" w:rsidRPr="00741956" w:rsidRDefault="00C9724D" w:rsidP="00600A00">
            <w:pPr>
              <w:topLinePunct/>
              <w:jc w:val="center"/>
              <w:rPr>
                <w:sz w:val="24"/>
              </w:rPr>
            </w:pPr>
            <w:r w:rsidRPr="00741956">
              <w:rPr>
                <w:rFonts w:asciiTheme="minorEastAsia" w:hAnsiTheme="minorEastAsia"/>
                <w:sz w:val="24"/>
              </w:rPr>
              <w:t>40</w:t>
            </w:r>
          </w:p>
        </w:tc>
        <w:tc>
          <w:tcPr>
            <w:tcW w:w="2896" w:type="dxa"/>
            <w:vMerge/>
            <w:vAlign w:val="center"/>
          </w:tcPr>
          <w:p w14:paraId="3F57EB07" w14:textId="77777777" w:rsidR="00C9724D" w:rsidRPr="00741956" w:rsidRDefault="00C9724D" w:rsidP="00600A00">
            <w:pPr>
              <w:topLinePunct/>
              <w:rPr>
                <w:sz w:val="24"/>
              </w:rPr>
            </w:pPr>
          </w:p>
        </w:tc>
      </w:tr>
      <w:tr w:rsidR="00C9724D" w14:paraId="58677571" w14:textId="77777777" w:rsidTr="00600A00">
        <w:trPr>
          <w:trHeight w:val="624"/>
          <w:jc w:val="center"/>
        </w:trPr>
        <w:tc>
          <w:tcPr>
            <w:tcW w:w="1556" w:type="dxa"/>
            <w:vMerge/>
            <w:vAlign w:val="center"/>
          </w:tcPr>
          <w:p w14:paraId="79344DE0" w14:textId="77777777" w:rsidR="00C9724D" w:rsidRPr="00741956" w:rsidRDefault="00C9724D" w:rsidP="00600A00">
            <w:pPr>
              <w:topLinePunct/>
              <w:spacing w:line="400" w:lineRule="exact"/>
              <w:rPr>
                <w:sz w:val="24"/>
              </w:rPr>
            </w:pPr>
          </w:p>
        </w:tc>
        <w:tc>
          <w:tcPr>
            <w:tcW w:w="3862" w:type="dxa"/>
            <w:vAlign w:val="center"/>
          </w:tcPr>
          <w:p w14:paraId="669C711A" w14:textId="77777777" w:rsidR="00C9724D" w:rsidRPr="00741956" w:rsidRDefault="00C9724D" w:rsidP="00600A00">
            <w:pPr>
              <w:topLinePunct/>
              <w:rPr>
                <w:sz w:val="24"/>
              </w:rPr>
            </w:pPr>
            <w:r w:rsidRPr="00741956">
              <w:rPr>
                <w:rFonts w:asciiTheme="minorEastAsia" w:hAnsiTheme="minorEastAsia"/>
                <w:sz w:val="24"/>
              </w:rPr>
              <w:t>服务时间累计超过100小时</w:t>
            </w:r>
          </w:p>
        </w:tc>
        <w:tc>
          <w:tcPr>
            <w:tcW w:w="758" w:type="dxa"/>
            <w:vAlign w:val="center"/>
          </w:tcPr>
          <w:p w14:paraId="1AABCD7C" w14:textId="77777777" w:rsidR="00C9724D" w:rsidRPr="00741956" w:rsidRDefault="00C9724D" w:rsidP="00600A00">
            <w:pPr>
              <w:topLinePunct/>
              <w:jc w:val="center"/>
              <w:rPr>
                <w:sz w:val="24"/>
              </w:rPr>
            </w:pPr>
            <w:r w:rsidRPr="00741956">
              <w:rPr>
                <w:rFonts w:asciiTheme="minorEastAsia" w:hAnsiTheme="minorEastAsia"/>
                <w:sz w:val="24"/>
              </w:rPr>
              <w:t>20</w:t>
            </w:r>
          </w:p>
        </w:tc>
        <w:tc>
          <w:tcPr>
            <w:tcW w:w="2896" w:type="dxa"/>
            <w:vMerge/>
            <w:vAlign w:val="center"/>
          </w:tcPr>
          <w:p w14:paraId="4BF6DC1F" w14:textId="77777777" w:rsidR="00C9724D" w:rsidRPr="00741956" w:rsidRDefault="00C9724D" w:rsidP="00600A00">
            <w:pPr>
              <w:topLinePunct/>
              <w:rPr>
                <w:sz w:val="24"/>
              </w:rPr>
            </w:pPr>
          </w:p>
        </w:tc>
      </w:tr>
      <w:tr w:rsidR="00C9724D" w14:paraId="149304E8" w14:textId="77777777" w:rsidTr="00600A00">
        <w:trPr>
          <w:trHeight w:val="624"/>
          <w:jc w:val="center"/>
        </w:trPr>
        <w:tc>
          <w:tcPr>
            <w:tcW w:w="1556" w:type="dxa"/>
            <w:vMerge/>
            <w:vAlign w:val="center"/>
          </w:tcPr>
          <w:p w14:paraId="14114446" w14:textId="77777777" w:rsidR="00C9724D" w:rsidRPr="00741956" w:rsidRDefault="00C9724D" w:rsidP="00600A00">
            <w:pPr>
              <w:topLinePunct/>
              <w:spacing w:line="400" w:lineRule="exact"/>
              <w:rPr>
                <w:sz w:val="24"/>
              </w:rPr>
            </w:pPr>
          </w:p>
        </w:tc>
        <w:tc>
          <w:tcPr>
            <w:tcW w:w="3862" w:type="dxa"/>
            <w:vAlign w:val="center"/>
          </w:tcPr>
          <w:p w14:paraId="7574EB32" w14:textId="77777777" w:rsidR="00C9724D" w:rsidRPr="00741956" w:rsidRDefault="00C9724D" w:rsidP="00600A00">
            <w:pPr>
              <w:topLinePunct/>
              <w:rPr>
                <w:sz w:val="24"/>
              </w:rPr>
            </w:pPr>
            <w:r w:rsidRPr="00741956">
              <w:rPr>
                <w:rFonts w:asciiTheme="minorEastAsia" w:hAnsiTheme="minorEastAsia"/>
                <w:sz w:val="24"/>
              </w:rPr>
              <w:t>服务时间累计超过50小时</w:t>
            </w:r>
          </w:p>
        </w:tc>
        <w:tc>
          <w:tcPr>
            <w:tcW w:w="758" w:type="dxa"/>
            <w:vAlign w:val="center"/>
          </w:tcPr>
          <w:p w14:paraId="216FDF18" w14:textId="77777777" w:rsidR="00C9724D" w:rsidRPr="00741956" w:rsidRDefault="00C9724D" w:rsidP="00600A00">
            <w:pPr>
              <w:topLinePunct/>
              <w:jc w:val="center"/>
              <w:rPr>
                <w:sz w:val="24"/>
              </w:rPr>
            </w:pPr>
            <w:r w:rsidRPr="00741956">
              <w:rPr>
                <w:rFonts w:asciiTheme="minorEastAsia" w:hAnsiTheme="minorEastAsia"/>
                <w:sz w:val="24"/>
              </w:rPr>
              <w:t>10</w:t>
            </w:r>
          </w:p>
        </w:tc>
        <w:tc>
          <w:tcPr>
            <w:tcW w:w="2896" w:type="dxa"/>
            <w:vMerge/>
            <w:vAlign w:val="center"/>
          </w:tcPr>
          <w:p w14:paraId="5BCE4DFF" w14:textId="77777777" w:rsidR="00C9724D" w:rsidRPr="00741956" w:rsidRDefault="00C9724D" w:rsidP="00600A00">
            <w:pPr>
              <w:topLinePunct/>
              <w:rPr>
                <w:sz w:val="24"/>
              </w:rPr>
            </w:pPr>
          </w:p>
        </w:tc>
      </w:tr>
      <w:tr w:rsidR="00C9724D" w14:paraId="0EFF61A9" w14:textId="77777777" w:rsidTr="00600A00">
        <w:trPr>
          <w:trHeight w:val="624"/>
          <w:jc w:val="center"/>
        </w:trPr>
        <w:tc>
          <w:tcPr>
            <w:tcW w:w="1556" w:type="dxa"/>
            <w:vMerge w:val="restart"/>
            <w:vAlign w:val="center"/>
          </w:tcPr>
          <w:p w14:paraId="673006E1" w14:textId="77777777" w:rsidR="00C9724D" w:rsidRPr="00741956" w:rsidRDefault="00C9724D" w:rsidP="00600A00">
            <w:pPr>
              <w:topLinePunct/>
              <w:spacing w:line="400" w:lineRule="exact"/>
              <w:rPr>
                <w:sz w:val="24"/>
              </w:rPr>
            </w:pPr>
            <w:r w:rsidRPr="00741956">
              <w:rPr>
                <w:rFonts w:asciiTheme="minorEastAsia" w:hAnsiTheme="minorEastAsia"/>
                <w:sz w:val="24"/>
              </w:rPr>
              <w:lastRenderedPageBreak/>
              <w:t>优秀志愿者</w:t>
            </w:r>
          </w:p>
        </w:tc>
        <w:tc>
          <w:tcPr>
            <w:tcW w:w="3862" w:type="dxa"/>
            <w:vAlign w:val="center"/>
          </w:tcPr>
          <w:p w14:paraId="3884D455" w14:textId="77777777" w:rsidR="00C9724D" w:rsidRPr="00741956" w:rsidRDefault="00C9724D" w:rsidP="00600A00">
            <w:pPr>
              <w:topLinePunct/>
              <w:rPr>
                <w:sz w:val="24"/>
              </w:rPr>
            </w:pPr>
            <w:r w:rsidRPr="00741956">
              <w:rPr>
                <w:rFonts w:asciiTheme="minorEastAsia" w:hAnsiTheme="minorEastAsia"/>
                <w:sz w:val="24"/>
              </w:rPr>
              <w:t>省部级及以上个人</w:t>
            </w:r>
          </w:p>
        </w:tc>
        <w:tc>
          <w:tcPr>
            <w:tcW w:w="758" w:type="dxa"/>
            <w:vAlign w:val="center"/>
          </w:tcPr>
          <w:p w14:paraId="5AD29E9D" w14:textId="77777777" w:rsidR="00C9724D" w:rsidRPr="00741956" w:rsidRDefault="00C9724D" w:rsidP="00600A00">
            <w:pPr>
              <w:topLinePunct/>
              <w:jc w:val="center"/>
              <w:rPr>
                <w:sz w:val="24"/>
              </w:rPr>
            </w:pPr>
            <w:r w:rsidRPr="00741956">
              <w:rPr>
                <w:rFonts w:asciiTheme="minorEastAsia" w:hAnsiTheme="minorEastAsia"/>
                <w:sz w:val="24"/>
              </w:rPr>
              <w:t>60</w:t>
            </w:r>
          </w:p>
        </w:tc>
        <w:tc>
          <w:tcPr>
            <w:tcW w:w="2896" w:type="dxa"/>
            <w:vMerge w:val="restart"/>
            <w:vAlign w:val="center"/>
          </w:tcPr>
          <w:p w14:paraId="5D1BCFCA" w14:textId="77777777" w:rsidR="00C9724D" w:rsidRPr="00741956" w:rsidRDefault="00C9724D" w:rsidP="00600A00">
            <w:pPr>
              <w:topLinePunct/>
              <w:rPr>
                <w:sz w:val="24"/>
              </w:rPr>
            </w:pPr>
            <w:r w:rsidRPr="00741956">
              <w:rPr>
                <w:rFonts w:asciiTheme="minorEastAsia" w:hAnsiTheme="minorEastAsia"/>
                <w:sz w:val="24"/>
              </w:rPr>
              <w:t>以所获荣誉证书、表彰发文为依据</w:t>
            </w:r>
          </w:p>
        </w:tc>
      </w:tr>
      <w:tr w:rsidR="00C9724D" w14:paraId="4C6B3064" w14:textId="77777777" w:rsidTr="00600A00">
        <w:trPr>
          <w:trHeight w:val="624"/>
          <w:jc w:val="center"/>
        </w:trPr>
        <w:tc>
          <w:tcPr>
            <w:tcW w:w="1556" w:type="dxa"/>
            <w:vMerge/>
            <w:vAlign w:val="center"/>
          </w:tcPr>
          <w:p w14:paraId="76524BBC" w14:textId="77777777" w:rsidR="00C9724D" w:rsidRPr="00741956" w:rsidRDefault="00C9724D" w:rsidP="00600A00">
            <w:pPr>
              <w:topLinePunct/>
              <w:spacing w:line="400" w:lineRule="exact"/>
              <w:rPr>
                <w:sz w:val="24"/>
              </w:rPr>
            </w:pPr>
          </w:p>
        </w:tc>
        <w:tc>
          <w:tcPr>
            <w:tcW w:w="3862" w:type="dxa"/>
            <w:vAlign w:val="center"/>
          </w:tcPr>
          <w:p w14:paraId="4E30661B" w14:textId="77777777" w:rsidR="00C9724D" w:rsidRPr="00741956" w:rsidRDefault="00C9724D" w:rsidP="00600A00">
            <w:pPr>
              <w:topLinePunct/>
              <w:rPr>
                <w:sz w:val="24"/>
              </w:rPr>
            </w:pPr>
            <w:r w:rsidRPr="00741956">
              <w:rPr>
                <w:rFonts w:asciiTheme="minorEastAsia" w:hAnsiTheme="minorEastAsia"/>
                <w:sz w:val="24"/>
              </w:rPr>
              <w:t>省部级及以上组织与项目学生负责人（仅1名）</w:t>
            </w:r>
          </w:p>
        </w:tc>
        <w:tc>
          <w:tcPr>
            <w:tcW w:w="758" w:type="dxa"/>
            <w:vAlign w:val="center"/>
          </w:tcPr>
          <w:p w14:paraId="31C9E88F" w14:textId="77777777" w:rsidR="00C9724D" w:rsidRPr="00741956" w:rsidRDefault="00C9724D" w:rsidP="00600A00">
            <w:pPr>
              <w:topLinePunct/>
              <w:jc w:val="center"/>
              <w:rPr>
                <w:sz w:val="24"/>
              </w:rPr>
            </w:pPr>
            <w:r w:rsidRPr="00741956">
              <w:rPr>
                <w:rFonts w:asciiTheme="minorEastAsia" w:hAnsiTheme="minorEastAsia"/>
                <w:sz w:val="24"/>
              </w:rPr>
              <w:t>40</w:t>
            </w:r>
          </w:p>
        </w:tc>
        <w:tc>
          <w:tcPr>
            <w:tcW w:w="2896" w:type="dxa"/>
            <w:vMerge/>
            <w:vAlign w:val="center"/>
          </w:tcPr>
          <w:p w14:paraId="29EB8C1E" w14:textId="77777777" w:rsidR="00C9724D" w:rsidRPr="00741956" w:rsidRDefault="00C9724D" w:rsidP="00600A00">
            <w:pPr>
              <w:topLinePunct/>
              <w:rPr>
                <w:sz w:val="24"/>
              </w:rPr>
            </w:pPr>
          </w:p>
        </w:tc>
      </w:tr>
      <w:tr w:rsidR="00C9724D" w14:paraId="45A16B67" w14:textId="77777777" w:rsidTr="00600A00">
        <w:trPr>
          <w:trHeight w:val="624"/>
          <w:jc w:val="center"/>
        </w:trPr>
        <w:tc>
          <w:tcPr>
            <w:tcW w:w="1556" w:type="dxa"/>
            <w:vMerge/>
            <w:vAlign w:val="center"/>
          </w:tcPr>
          <w:p w14:paraId="472C4FD5" w14:textId="77777777" w:rsidR="00C9724D" w:rsidRPr="00741956" w:rsidRDefault="00C9724D" w:rsidP="00600A00">
            <w:pPr>
              <w:topLinePunct/>
              <w:spacing w:line="400" w:lineRule="exact"/>
              <w:rPr>
                <w:sz w:val="24"/>
              </w:rPr>
            </w:pPr>
          </w:p>
        </w:tc>
        <w:tc>
          <w:tcPr>
            <w:tcW w:w="3862" w:type="dxa"/>
            <w:vAlign w:val="center"/>
          </w:tcPr>
          <w:p w14:paraId="09FF809D" w14:textId="77777777" w:rsidR="00C9724D" w:rsidRPr="00741956" w:rsidRDefault="00C9724D" w:rsidP="00600A00">
            <w:pPr>
              <w:topLinePunct/>
              <w:rPr>
                <w:sz w:val="24"/>
              </w:rPr>
            </w:pPr>
            <w:r w:rsidRPr="00741956">
              <w:rPr>
                <w:rFonts w:asciiTheme="minorEastAsia" w:hAnsiTheme="minorEastAsia"/>
                <w:sz w:val="24"/>
              </w:rPr>
              <w:t>区级、委办局级奖项</w:t>
            </w:r>
          </w:p>
        </w:tc>
        <w:tc>
          <w:tcPr>
            <w:tcW w:w="758" w:type="dxa"/>
            <w:vAlign w:val="center"/>
          </w:tcPr>
          <w:p w14:paraId="29F5BF88" w14:textId="77777777" w:rsidR="00C9724D" w:rsidRPr="00741956" w:rsidRDefault="00C9724D" w:rsidP="00600A00">
            <w:pPr>
              <w:topLinePunct/>
              <w:jc w:val="center"/>
              <w:rPr>
                <w:sz w:val="24"/>
              </w:rPr>
            </w:pPr>
            <w:r w:rsidRPr="00741956">
              <w:rPr>
                <w:rFonts w:asciiTheme="minorEastAsia" w:hAnsiTheme="minorEastAsia"/>
                <w:sz w:val="24"/>
              </w:rPr>
              <w:t>20</w:t>
            </w:r>
          </w:p>
        </w:tc>
        <w:tc>
          <w:tcPr>
            <w:tcW w:w="2896" w:type="dxa"/>
            <w:vMerge/>
            <w:vAlign w:val="center"/>
          </w:tcPr>
          <w:p w14:paraId="53C19C99" w14:textId="77777777" w:rsidR="00C9724D" w:rsidRPr="00741956" w:rsidRDefault="00C9724D" w:rsidP="00600A00">
            <w:pPr>
              <w:topLinePunct/>
              <w:rPr>
                <w:sz w:val="24"/>
              </w:rPr>
            </w:pPr>
          </w:p>
        </w:tc>
      </w:tr>
      <w:tr w:rsidR="00C9724D" w14:paraId="01412901" w14:textId="77777777" w:rsidTr="00600A00">
        <w:trPr>
          <w:trHeight w:val="624"/>
          <w:jc w:val="center"/>
        </w:trPr>
        <w:tc>
          <w:tcPr>
            <w:tcW w:w="1556" w:type="dxa"/>
            <w:vAlign w:val="center"/>
          </w:tcPr>
          <w:p w14:paraId="5CA235BE" w14:textId="77777777" w:rsidR="00C9724D" w:rsidRPr="00741956" w:rsidRDefault="00C9724D" w:rsidP="00600A00">
            <w:pPr>
              <w:topLinePunct/>
              <w:spacing w:line="400" w:lineRule="exact"/>
              <w:rPr>
                <w:sz w:val="24"/>
              </w:rPr>
            </w:pPr>
            <w:r w:rsidRPr="00741956">
              <w:rPr>
                <w:rFonts w:asciiTheme="minorEastAsia" w:hAnsiTheme="minorEastAsia"/>
                <w:sz w:val="24"/>
              </w:rPr>
              <w:t>校内外志愿公益服务</w:t>
            </w:r>
          </w:p>
        </w:tc>
        <w:tc>
          <w:tcPr>
            <w:tcW w:w="3862" w:type="dxa"/>
            <w:vAlign w:val="center"/>
          </w:tcPr>
          <w:p w14:paraId="55F4A65E" w14:textId="77777777" w:rsidR="00C9724D" w:rsidRPr="00741956" w:rsidRDefault="00C9724D" w:rsidP="00600A00">
            <w:pPr>
              <w:topLinePunct/>
              <w:rPr>
                <w:sz w:val="24"/>
              </w:rPr>
            </w:pPr>
            <w:r w:rsidRPr="00741956">
              <w:rPr>
                <w:rFonts w:asciiTheme="minorEastAsia" w:hAnsiTheme="minorEastAsia"/>
                <w:sz w:val="24"/>
              </w:rPr>
              <w:t>每服务1小时计0.2分，上限不超过10分（含10分）</w:t>
            </w:r>
          </w:p>
        </w:tc>
        <w:tc>
          <w:tcPr>
            <w:tcW w:w="758" w:type="dxa"/>
            <w:vAlign w:val="center"/>
          </w:tcPr>
          <w:p w14:paraId="259F5704" w14:textId="77777777" w:rsidR="00C9724D" w:rsidRPr="00741956" w:rsidRDefault="00C9724D" w:rsidP="00600A00">
            <w:pPr>
              <w:topLinePunct/>
              <w:jc w:val="center"/>
              <w:rPr>
                <w:sz w:val="24"/>
              </w:rPr>
            </w:pPr>
            <w:r w:rsidRPr="00741956">
              <w:rPr>
                <w:rFonts w:asciiTheme="minorEastAsia" w:hAnsiTheme="minorEastAsia"/>
                <w:sz w:val="24"/>
              </w:rPr>
              <w:t>10</w:t>
            </w:r>
          </w:p>
        </w:tc>
        <w:tc>
          <w:tcPr>
            <w:tcW w:w="2896" w:type="dxa"/>
            <w:vAlign w:val="center"/>
          </w:tcPr>
          <w:p w14:paraId="6CD9F962" w14:textId="77777777" w:rsidR="00C9724D" w:rsidRPr="00741956" w:rsidRDefault="00C9724D" w:rsidP="00600A00">
            <w:pPr>
              <w:topLinePunct/>
              <w:rPr>
                <w:sz w:val="24"/>
              </w:rPr>
            </w:pPr>
            <w:r w:rsidRPr="00741956">
              <w:rPr>
                <w:rFonts w:asciiTheme="minorEastAsia" w:hAnsiTheme="minorEastAsia"/>
                <w:sz w:val="24"/>
              </w:rPr>
              <w:t>以第二课堂系统记录为准</w:t>
            </w:r>
          </w:p>
        </w:tc>
      </w:tr>
    </w:tbl>
    <w:p w14:paraId="3BCEBD57" w14:textId="6D0EB1F5" w:rsidR="00C9724D" w:rsidRPr="0047374C" w:rsidRDefault="0047374C" w:rsidP="00C9724D">
      <w:pPr>
        <w:keepNext/>
        <w:topLinePunct/>
        <w:spacing w:beforeLines="50" w:before="156" w:afterLines="50" w:after="156" w:line="578" w:lineRule="exact"/>
        <w:ind w:firstLineChars="200" w:firstLine="640"/>
        <w:outlineLvl w:val="1"/>
        <w:rPr>
          <w:rFonts w:ascii="仿宋" w:eastAsia="仿宋" w:hAnsi="仿宋" w:cs="仿宋" w:hint="eastAsia"/>
          <w:color w:val="000000"/>
          <w:sz w:val="32"/>
          <w:szCs w:val="32"/>
          <w:shd w:val="clear" w:color="auto" w:fill="FFFFFF"/>
        </w:rPr>
      </w:pPr>
      <w:r w:rsidRPr="0047374C">
        <w:rPr>
          <w:rFonts w:ascii="仿宋" w:eastAsia="仿宋" w:hAnsi="仿宋" w:cs="仿宋" w:hint="eastAsia"/>
          <w:color w:val="000000"/>
          <w:sz w:val="32"/>
          <w:szCs w:val="32"/>
          <w:shd w:val="clear" w:color="auto" w:fill="FFFFFF"/>
        </w:rPr>
        <w:t>4.</w:t>
      </w:r>
      <w:r w:rsidR="00C9724D" w:rsidRPr="0047374C">
        <w:rPr>
          <w:rFonts w:ascii="仿宋" w:eastAsia="仿宋" w:hAnsi="仿宋" w:cs="仿宋" w:hint="eastAsia"/>
          <w:color w:val="000000"/>
          <w:sz w:val="32"/>
          <w:szCs w:val="32"/>
          <w:shd w:val="clear" w:color="auto" w:fill="FFFFFF"/>
        </w:rPr>
        <w:t>荣誉获奖</w:t>
      </w:r>
    </w:p>
    <w:p w14:paraId="0542925E" w14:textId="77777777" w:rsidR="00C9724D" w:rsidRDefault="00C9724D" w:rsidP="00C9724D">
      <w:pPr>
        <w:pStyle w:val="a3"/>
        <w:topLinePunct/>
        <w:spacing w:afterLines="50" w:after="156" w:line="578" w:lineRule="exact"/>
        <w:ind w:firstLineChars="200" w:firstLine="640"/>
        <w:rPr>
          <w:rFonts w:hint="eastAsia"/>
          <w:sz w:val="32"/>
          <w:szCs w:val="32"/>
        </w:rPr>
      </w:pPr>
      <w:r w:rsidRPr="00210C87">
        <w:rPr>
          <w:rFonts w:hint="eastAsia"/>
          <w:sz w:val="32"/>
          <w:szCs w:val="32"/>
        </w:rPr>
        <w:t>对</w:t>
      </w:r>
      <w:r>
        <w:rPr>
          <w:rFonts w:hint="eastAsia"/>
          <w:sz w:val="32"/>
          <w:szCs w:val="32"/>
        </w:rPr>
        <w:t>学生在校期间</w:t>
      </w:r>
      <w:r w:rsidRPr="00210C87">
        <w:rPr>
          <w:rFonts w:hint="eastAsia"/>
          <w:sz w:val="32"/>
          <w:szCs w:val="32"/>
        </w:rPr>
        <w:t>所获</w:t>
      </w:r>
      <w:r>
        <w:rPr>
          <w:rFonts w:hint="eastAsia"/>
          <w:sz w:val="32"/>
          <w:szCs w:val="32"/>
        </w:rPr>
        <w:t>奖项的计分</w:t>
      </w:r>
      <w:r w:rsidRPr="00210C87">
        <w:rPr>
          <w:rFonts w:hint="eastAsia"/>
          <w:sz w:val="32"/>
          <w:szCs w:val="32"/>
        </w:rPr>
        <w:t>，以获奖证书</w:t>
      </w:r>
      <w:r w:rsidRPr="0028221F">
        <w:rPr>
          <w:rFonts w:hint="eastAsia"/>
          <w:sz w:val="32"/>
          <w:szCs w:val="32"/>
        </w:rPr>
        <w:t>或表彰发文</w:t>
      </w:r>
      <w:r w:rsidRPr="00210C87">
        <w:rPr>
          <w:rFonts w:hint="eastAsia"/>
          <w:sz w:val="32"/>
          <w:szCs w:val="32"/>
        </w:rPr>
        <w:t>为准。某获奖项目有多次获奖的，仅计分一次。</w:t>
      </w:r>
      <w:r>
        <w:rPr>
          <w:rFonts w:hint="eastAsia"/>
          <w:sz w:val="32"/>
          <w:szCs w:val="32"/>
        </w:rPr>
        <w:t>各评分单项不累计计分，取最高分计分，最高计80分。该项计分由党委学生工作部、人民武装部及校团委</w:t>
      </w:r>
      <w:bookmarkStart w:id="11" w:name="OLE_LINK29"/>
      <w:r>
        <w:rPr>
          <w:rFonts w:hint="eastAsia"/>
          <w:sz w:val="32"/>
          <w:szCs w:val="32"/>
        </w:rPr>
        <w:t>负责认定与解释。</w:t>
      </w:r>
      <w:bookmarkEnd w:id="11"/>
      <w:r w:rsidRPr="00210C87">
        <w:rPr>
          <w:rFonts w:hint="eastAsia"/>
          <w:sz w:val="32"/>
          <w:szCs w:val="32"/>
        </w:rPr>
        <w:t>荣誉获奖方面计分参考标准如下：</w:t>
      </w:r>
    </w:p>
    <w:tbl>
      <w:tblPr>
        <w:tblStyle w:val="a8"/>
        <w:tblW w:w="9072" w:type="dxa"/>
        <w:jc w:val="center"/>
        <w:tblLook w:val="04A0" w:firstRow="1" w:lastRow="0" w:firstColumn="1" w:lastColumn="0" w:noHBand="0" w:noVBand="1"/>
      </w:tblPr>
      <w:tblGrid>
        <w:gridCol w:w="7792"/>
        <w:gridCol w:w="1280"/>
      </w:tblGrid>
      <w:tr w:rsidR="00C9724D" w14:paraId="74CB131D" w14:textId="77777777" w:rsidTr="00600A00">
        <w:trPr>
          <w:trHeight w:val="920"/>
          <w:jc w:val="center"/>
        </w:trPr>
        <w:tc>
          <w:tcPr>
            <w:tcW w:w="7792" w:type="dxa"/>
            <w:vAlign w:val="center"/>
          </w:tcPr>
          <w:p w14:paraId="65F5E455" w14:textId="77777777" w:rsidR="00C9724D" w:rsidRDefault="00C9724D" w:rsidP="00600A00">
            <w:pPr>
              <w:topLinePunct/>
              <w:jc w:val="center"/>
              <w:rPr>
                <w:rFonts w:asciiTheme="minorEastAsia" w:hAnsiTheme="minorEastAsia" w:hint="eastAsia"/>
                <w:b/>
                <w:bCs/>
                <w:sz w:val="24"/>
              </w:rPr>
            </w:pPr>
            <w:r>
              <w:rPr>
                <w:rFonts w:asciiTheme="minorEastAsia" w:hAnsiTheme="minorEastAsia" w:hint="eastAsia"/>
                <w:b/>
                <w:bCs/>
                <w:sz w:val="24"/>
              </w:rPr>
              <w:t>获奖内容</w:t>
            </w:r>
          </w:p>
        </w:tc>
        <w:tc>
          <w:tcPr>
            <w:tcW w:w="1280" w:type="dxa"/>
            <w:vAlign w:val="center"/>
          </w:tcPr>
          <w:p w14:paraId="254575F6" w14:textId="77777777" w:rsidR="00C9724D" w:rsidRDefault="00C9724D" w:rsidP="00600A00">
            <w:pPr>
              <w:topLinePunct/>
              <w:jc w:val="center"/>
              <w:rPr>
                <w:rFonts w:asciiTheme="minorEastAsia" w:hAnsiTheme="minorEastAsia" w:hint="eastAsia"/>
                <w:b/>
                <w:bCs/>
                <w:sz w:val="24"/>
              </w:rPr>
            </w:pPr>
            <w:r>
              <w:rPr>
                <w:rFonts w:asciiTheme="minorEastAsia" w:hAnsiTheme="minorEastAsia" w:hint="eastAsia"/>
                <w:b/>
                <w:bCs/>
                <w:sz w:val="24"/>
              </w:rPr>
              <w:t>分值</w:t>
            </w:r>
          </w:p>
        </w:tc>
      </w:tr>
      <w:tr w:rsidR="00C9724D" w14:paraId="51318823" w14:textId="77777777" w:rsidTr="00600A00">
        <w:trPr>
          <w:trHeight w:val="1280"/>
          <w:jc w:val="center"/>
        </w:trPr>
        <w:tc>
          <w:tcPr>
            <w:tcW w:w="7792" w:type="dxa"/>
            <w:vAlign w:val="center"/>
          </w:tcPr>
          <w:p w14:paraId="2DA93AF2" w14:textId="77777777" w:rsidR="00C9724D" w:rsidRDefault="00C9724D" w:rsidP="00600A00">
            <w:pPr>
              <w:topLinePunct/>
              <w:spacing w:line="400" w:lineRule="exact"/>
              <w:rPr>
                <w:rFonts w:asciiTheme="minorEastAsia" w:hAnsiTheme="minorEastAsia" w:hint="eastAsia"/>
                <w:sz w:val="24"/>
              </w:rPr>
            </w:pPr>
            <w:r>
              <w:rPr>
                <w:rFonts w:asciiTheme="minorEastAsia" w:hAnsiTheme="minorEastAsia" w:hint="eastAsia"/>
                <w:sz w:val="24"/>
              </w:rPr>
              <w:t>全国最美大学生、中国大学生年度人物、中国青年五四奖章、全国优秀共青团员、中国自强之星标兵及其他中宣部、教育部或团中央评选的重大活动先进个人</w:t>
            </w:r>
          </w:p>
        </w:tc>
        <w:tc>
          <w:tcPr>
            <w:tcW w:w="1280" w:type="dxa"/>
            <w:vAlign w:val="center"/>
          </w:tcPr>
          <w:p w14:paraId="50470FAF" w14:textId="77777777" w:rsidR="00C9724D" w:rsidRDefault="00C9724D" w:rsidP="00600A00">
            <w:pPr>
              <w:topLinePunct/>
              <w:jc w:val="center"/>
              <w:rPr>
                <w:rFonts w:asciiTheme="minorEastAsia" w:hAnsiTheme="minorEastAsia" w:hint="eastAsia"/>
                <w:sz w:val="24"/>
              </w:rPr>
            </w:pPr>
            <w:r>
              <w:rPr>
                <w:rFonts w:asciiTheme="minorEastAsia" w:hAnsiTheme="minorEastAsia" w:hint="eastAsia"/>
                <w:sz w:val="24"/>
              </w:rPr>
              <w:t>80</w:t>
            </w:r>
          </w:p>
        </w:tc>
      </w:tr>
      <w:tr w:rsidR="00C9724D" w14:paraId="2A60E056" w14:textId="77777777" w:rsidTr="00600A00">
        <w:trPr>
          <w:trHeight w:val="1574"/>
          <w:jc w:val="center"/>
        </w:trPr>
        <w:tc>
          <w:tcPr>
            <w:tcW w:w="7792" w:type="dxa"/>
            <w:vAlign w:val="center"/>
          </w:tcPr>
          <w:p w14:paraId="74407F34" w14:textId="77777777" w:rsidR="00C9724D" w:rsidRDefault="00C9724D" w:rsidP="00600A00">
            <w:pPr>
              <w:topLinePunct/>
              <w:spacing w:line="400" w:lineRule="exact"/>
              <w:rPr>
                <w:rFonts w:asciiTheme="minorEastAsia" w:hAnsiTheme="minorEastAsia" w:hint="eastAsia"/>
                <w:sz w:val="24"/>
              </w:rPr>
            </w:pPr>
            <w:r>
              <w:rPr>
                <w:rFonts w:asciiTheme="minorEastAsia" w:hAnsiTheme="minorEastAsia" w:hint="eastAsia"/>
                <w:sz w:val="24"/>
              </w:rPr>
              <w:t>中国自强之星、上海市大学生年度人物、上海市青年五四奖章、上海高校团干部示范典型、全国大学生职业规划大赛（高教组成长赛道）金奖、宝钢优秀学生奖</w:t>
            </w:r>
          </w:p>
        </w:tc>
        <w:tc>
          <w:tcPr>
            <w:tcW w:w="1280" w:type="dxa"/>
            <w:vAlign w:val="center"/>
          </w:tcPr>
          <w:p w14:paraId="695CDB95" w14:textId="77777777" w:rsidR="00C9724D" w:rsidRDefault="00C9724D" w:rsidP="00600A00">
            <w:pPr>
              <w:topLinePunct/>
              <w:jc w:val="center"/>
              <w:rPr>
                <w:rFonts w:asciiTheme="minorEastAsia" w:hAnsiTheme="minorEastAsia" w:hint="eastAsia"/>
                <w:sz w:val="24"/>
              </w:rPr>
            </w:pPr>
            <w:r>
              <w:rPr>
                <w:rFonts w:asciiTheme="minorEastAsia" w:hAnsiTheme="minorEastAsia" w:hint="eastAsia"/>
                <w:sz w:val="24"/>
              </w:rPr>
              <w:t>60</w:t>
            </w:r>
          </w:p>
        </w:tc>
      </w:tr>
      <w:tr w:rsidR="00C9724D" w14:paraId="32CE8C27" w14:textId="77777777" w:rsidTr="00600A00">
        <w:trPr>
          <w:trHeight w:val="1245"/>
          <w:jc w:val="center"/>
        </w:trPr>
        <w:tc>
          <w:tcPr>
            <w:tcW w:w="7792" w:type="dxa"/>
            <w:vAlign w:val="center"/>
          </w:tcPr>
          <w:p w14:paraId="618B0AB9" w14:textId="77777777" w:rsidR="00C9724D" w:rsidRDefault="00C9724D" w:rsidP="00600A00">
            <w:pPr>
              <w:topLinePunct/>
              <w:spacing w:line="400" w:lineRule="exact"/>
              <w:rPr>
                <w:rFonts w:asciiTheme="minorEastAsia" w:hAnsiTheme="minorEastAsia" w:hint="eastAsia"/>
                <w:sz w:val="24"/>
              </w:rPr>
            </w:pPr>
            <w:r>
              <w:rPr>
                <w:rFonts w:asciiTheme="minorEastAsia" w:hAnsiTheme="minorEastAsia" w:hint="eastAsia"/>
                <w:sz w:val="24"/>
              </w:rPr>
              <w:t>全国大学生职业规划大赛（高教组成长赛道）银奖、上海应用技术大学“校长奖”（学生）获得者、校优秀共青团员标兵、校优秀共青团干部标兵</w:t>
            </w:r>
          </w:p>
        </w:tc>
        <w:tc>
          <w:tcPr>
            <w:tcW w:w="1280" w:type="dxa"/>
            <w:vAlign w:val="center"/>
          </w:tcPr>
          <w:p w14:paraId="2E273FFD" w14:textId="77777777" w:rsidR="00C9724D" w:rsidRDefault="00C9724D" w:rsidP="00600A00">
            <w:pPr>
              <w:topLinePunct/>
              <w:jc w:val="center"/>
              <w:rPr>
                <w:rFonts w:asciiTheme="minorEastAsia" w:hAnsiTheme="minorEastAsia" w:hint="eastAsia"/>
                <w:sz w:val="24"/>
              </w:rPr>
            </w:pPr>
            <w:r>
              <w:rPr>
                <w:rFonts w:asciiTheme="minorEastAsia" w:hAnsiTheme="minorEastAsia" w:hint="eastAsia"/>
                <w:sz w:val="24"/>
              </w:rPr>
              <w:t>40</w:t>
            </w:r>
          </w:p>
        </w:tc>
      </w:tr>
      <w:tr w:rsidR="00C9724D" w14:paraId="23E9455F" w14:textId="77777777" w:rsidTr="00600A00">
        <w:trPr>
          <w:trHeight w:val="920"/>
          <w:jc w:val="center"/>
        </w:trPr>
        <w:tc>
          <w:tcPr>
            <w:tcW w:w="7792" w:type="dxa"/>
            <w:vAlign w:val="center"/>
          </w:tcPr>
          <w:p w14:paraId="38E37355" w14:textId="77777777" w:rsidR="00C9724D" w:rsidRDefault="00C9724D" w:rsidP="00600A00">
            <w:pPr>
              <w:topLinePunct/>
              <w:spacing w:line="400" w:lineRule="exact"/>
              <w:rPr>
                <w:rFonts w:asciiTheme="minorEastAsia" w:hAnsiTheme="minorEastAsia" w:hint="eastAsia"/>
                <w:sz w:val="24"/>
              </w:rPr>
            </w:pPr>
            <w:r>
              <w:rPr>
                <w:rFonts w:asciiTheme="minorEastAsia" w:hAnsiTheme="minorEastAsia" w:hint="eastAsia"/>
                <w:sz w:val="24"/>
              </w:rPr>
              <w:t>全国大学生职业规划大赛（高教组成长赛道）铜奖、上海应用技术大学“校长奖”（学生）提名奖获得者、校优秀共产党员、校优秀学生、校优秀学</w:t>
            </w:r>
            <w:r>
              <w:rPr>
                <w:rFonts w:asciiTheme="minorEastAsia" w:hAnsiTheme="minorEastAsia" w:hint="eastAsia"/>
                <w:sz w:val="24"/>
              </w:rPr>
              <w:lastRenderedPageBreak/>
              <w:t>生干部、校优秀共青团员、校优秀共青团干部</w:t>
            </w:r>
          </w:p>
        </w:tc>
        <w:tc>
          <w:tcPr>
            <w:tcW w:w="1280" w:type="dxa"/>
            <w:vAlign w:val="center"/>
          </w:tcPr>
          <w:p w14:paraId="08CC6271" w14:textId="77777777" w:rsidR="00C9724D" w:rsidRDefault="00C9724D" w:rsidP="00600A00">
            <w:pPr>
              <w:topLinePunct/>
              <w:jc w:val="center"/>
              <w:rPr>
                <w:rFonts w:asciiTheme="minorEastAsia" w:hAnsiTheme="minorEastAsia" w:hint="eastAsia"/>
                <w:sz w:val="24"/>
              </w:rPr>
            </w:pPr>
            <w:r>
              <w:rPr>
                <w:rFonts w:asciiTheme="minorEastAsia" w:hAnsiTheme="minorEastAsia" w:hint="eastAsia"/>
                <w:sz w:val="24"/>
              </w:rPr>
              <w:lastRenderedPageBreak/>
              <w:t>20</w:t>
            </w:r>
          </w:p>
        </w:tc>
      </w:tr>
    </w:tbl>
    <w:p w14:paraId="47170974" w14:textId="439D5580" w:rsidR="00C9724D" w:rsidRPr="00CE4D78" w:rsidRDefault="00CE4D78" w:rsidP="00C9724D">
      <w:pPr>
        <w:keepNext/>
        <w:topLinePunct/>
        <w:spacing w:beforeLines="50" w:before="156" w:afterLines="50" w:after="156" w:line="578" w:lineRule="exact"/>
        <w:ind w:firstLineChars="200" w:firstLine="640"/>
        <w:outlineLvl w:val="1"/>
        <w:rPr>
          <w:rFonts w:ascii="仿宋" w:eastAsia="仿宋" w:hAnsi="仿宋" w:cs="仿宋" w:hint="eastAsia"/>
          <w:color w:val="000000"/>
          <w:sz w:val="32"/>
          <w:szCs w:val="32"/>
          <w:shd w:val="clear" w:color="auto" w:fill="FFFFFF"/>
        </w:rPr>
      </w:pPr>
      <w:r w:rsidRPr="00CE4D78">
        <w:rPr>
          <w:rFonts w:ascii="仿宋" w:eastAsia="仿宋" w:hAnsi="仿宋" w:cs="仿宋" w:hint="eastAsia"/>
          <w:color w:val="000000"/>
          <w:sz w:val="32"/>
          <w:szCs w:val="32"/>
          <w:shd w:val="clear" w:color="auto" w:fill="FFFFFF"/>
        </w:rPr>
        <w:t>5.</w:t>
      </w:r>
      <w:r w:rsidR="00C9724D" w:rsidRPr="00CE4D78">
        <w:rPr>
          <w:rFonts w:ascii="仿宋" w:eastAsia="仿宋" w:hAnsi="仿宋" w:cs="仿宋" w:hint="eastAsia"/>
          <w:color w:val="000000"/>
          <w:sz w:val="32"/>
          <w:szCs w:val="32"/>
          <w:shd w:val="clear" w:color="auto" w:fill="FFFFFF"/>
        </w:rPr>
        <w:t>国际组织实习</w:t>
      </w:r>
    </w:p>
    <w:p w14:paraId="59D28CF8" w14:textId="77777777" w:rsidR="00C9724D" w:rsidRDefault="00C9724D" w:rsidP="00C9724D">
      <w:pPr>
        <w:pStyle w:val="a3"/>
        <w:topLinePunct/>
        <w:spacing w:line="578" w:lineRule="exact"/>
        <w:ind w:firstLineChars="200" w:firstLine="640"/>
        <w:rPr>
          <w:rFonts w:hint="eastAsia"/>
          <w:sz w:val="32"/>
        </w:rPr>
      </w:pPr>
      <w:r>
        <w:rPr>
          <w:rFonts w:hint="eastAsia"/>
          <w:sz w:val="32"/>
        </w:rPr>
        <w:t>由学校选派至国际组织实习3个月及以上，并按期完成实习任务的，每次计10分，实习地点不限，最高计30分。该项计分由国际交流处负责最终核定与解释。</w:t>
      </w:r>
    </w:p>
    <w:p w14:paraId="7D76DA29" w14:textId="244C52A6" w:rsidR="00C9724D" w:rsidRPr="00CE4D78" w:rsidRDefault="00CE4D78" w:rsidP="00C9724D">
      <w:pPr>
        <w:keepNext/>
        <w:topLinePunct/>
        <w:spacing w:beforeLines="50" w:before="156" w:afterLines="50" w:after="156" w:line="578" w:lineRule="exact"/>
        <w:ind w:firstLineChars="200" w:firstLine="640"/>
        <w:outlineLvl w:val="1"/>
        <w:rPr>
          <w:rFonts w:ascii="仿宋" w:eastAsia="仿宋" w:hAnsi="仿宋" w:cs="仿宋" w:hint="eastAsia"/>
          <w:color w:val="000000"/>
          <w:sz w:val="32"/>
          <w:szCs w:val="32"/>
          <w:shd w:val="clear" w:color="auto" w:fill="FFFFFF"/>
        </w:rPr>
      </w:pPr>
      <w:r w:rsidRPr="00CE4D78">
        <w:rPr>
          <w:rFonts w:ascii="仿宋" w:eastAsia="仿宋" w:hAnsi="仿宋" w:cs="仿宋" w:hint="eastAsia"/>
          <w:color w:val="000000"/>
          <w:sz w:val="32"/>
          <w:szCs w:val="32"/>
          <w:shd w:val="clear" w:color="auto" w:fill="FFFFFF"/>
        </w:rPr>
        <w:t>6.</w:t>
      </w:r>
      <w:r w:rsidR="00C9724D" w:rsidRPr="00CE4D78">
        <w:rPr>
          <w:rFonts w:ascii="仿宋" w:eastAsia="仿宋" w:hAnsi="仿宋" w:cs="仿宋" w:hint="eastAsia"/>
          <w:color w:val="000000"/>
          <w:sz w:val="32"/>
          <w:szCs w:val="32"/>
          <w:shd w:val="clear" w:color="auto" w:fill="FFFFFF"/>
        </w:rPr>
        <w:t>其他说明</w:t>
      </w:r>
    </w:p>
    <w:p w14:paraId="539C4F74" w14:textId="1970CB25" w:rsidR="00C9724D" w:rsidRDefault="00C9724D" w:rsidP="00C9724D">
      <w:pPr>
        <w:pStyle w:val="a3"/>
        <w:topLinePunct/>
        <w:spacing w:line="578" w:lineRule="exact"/>
        <w:ind w:firstLineChars="200" w:firstLine="640"/>
        <w:rPr>
          <w:rFonts w:hint="eastAsia"/>
          <w:sz w:val="32"/>
        </w:rPr>
      </w:pPr>
      <w:r>
        <w:rPr>
          <w:rFonts w:hint="eastAsia"/>
          <w:sz w:val="32"/>
        </w:rPr>
        <w:t>（</w:t>
      </w:r>
      <w:r w:rsidR="00D845E8">
        <w:rPr>
          <w:rFonts w:hint="eastAsia"/>
          <w:sz w:val="32"/>
        </w:rPr>
        <w:t>1</w:t>
      </w:r>
      <w:r>
        <w:rPr>
          <w:rFonts w:hint="eastAsia"/>
          <w:sz w:val="32"/>
        </w:rPr>
        <w:t>）以上各方面</w:t>
      </w:r>
      <w:r w:rsidRPr="00864211">
        <w:rPr>
          <w:sz w:val="32"/>
          <w:szCs w:val="32"/>
        </w:rPr>
        <w:t>统计时间</w:t>
      </w:r>
      <w:r>
        <w:rPr>
          <w:rFonts w:hint="eastAsia"/>
          <w:sz w:val="32"/>
        </w:rPr>
        <w:t>截至申请当年8月31日24时。</w:t>
      </w:r>
    </w:p>
    <w:p w14:paraId="2EA0F905" w14:textId="521D559D" w:rsidR="00C9724D" w:rsidRDefault="00C9724D" w:rsidP="00C9724D">
      <w:pPr>
        <w:pStyle w:val="a3"/>
        <w:topLinePunct/>
        <w:spacing w:line="578" w:lineRule="exact"/>
        <w:ind w:firstLineChars="200" w:firstLine="640"/>
        <w:rPr>
          <w:rFonts w:hint="eastAsia"/>
        </w:rPr>
      </w:pPr>
      <w:r>
        <w:rPr>
          <w:rFonts w:hint="eastAsia"/>
          <w:sz w:val="32"/>
        </w:rPr>
        <w:t>（</w:t>
      </w:r>
      <w:r w:rsidR="00D845E8">
        <w:rPr>
          <w:rFonts w:hint="eastAsia"/>
          <w:sz w:val="32"/>
        </w:rPr>
        <w:t>2</w:t>
      </w:r>
      <w:r>
        <w:rPr>
          <w:rFonts w:hint="eastAsia"/>
          <w:sz w:val="32"/>
        </w:rPr>
        <w:t>）学生需提交有效的证明材料原件，由学院推免生遴选工作小组及材料审核专家组初核认定并报党委学生工作部、人民武装部</w:t>
      </w:r>
      <w:r>
        <w:rPr>
          <w:rFonts w:hint="eastAsia"/>
          <w:sz w:val="32"/>
          <w:szCs w:val="32"/>
        </w:rPr>
        <w:t>及校团委</w:t>
      </w:r>
      <w:r>
        <w:rPr>
          <w:rFonts w:hint="eastAsia"/>
          <w:sz w:val="32"/>
        </w:rPr>
        <w:t>审定。若存在材料造假，一经核实，取消该生推荐资格。</w:t>
      </w:r>
    </w:p>
    <w:p w14:paraId="11CFD5D1" w14:textId="4ABE5322" w:rsidR="004C5BAA" w:rsidRPr="00C9724D" w:rsidRDefault="00731108">
      <w:pPr>
        <w:pStyle w:val="a3"/>
        <w:topLinePunct/>
        <w:snapToGrid w:val="0"/>
        <w:spacing w:line="578" w:lineRule="exact"/>
        <w:ind w:firstLineChars="200" w:firstLine="640"/>
        <w:rPr>
          <w:rFonts w:hint="eastAsia"/>
          <w:sz w:val="32"/>
        </w:rPr>
      </w:pPr>
      <w:r>
        <w:rPr>
          <w:rFonts w:hint="eastAsia"/>
          <w:sz w:val="32"/>
        </w:rPr>
        <w:t>三、</w:t>
      </w:r>
      <w:r>
        <w:rPr>
          <w:color w:val="000000"/>
          <w:sz w:val="32"/>
          <w:szCs w:val="32"/>
          <w:shd w:val="clear" w:color="auto" w:fill="FFFFFF"/>
        </w:rPr>
        <w:t>学术及创新成果</w:t>
      </w:r>
    </w:p>
    <w:p w14:paraId="2CB8D85C" w14:textId="7719B49A" w:rsidR="005F198D" w:rsidRDefault="00E312E0" w:rsidP="00731108">
      <w:pPr>
        <w:pStyle w:val="a3"/>
        <w:topLinePunct/>
        <w:snapToGrid w:val="0"/>
        <w:spacing w:line="578" w:lineRule="exact"/>
        <w:ind w:firstLineChars="200" w:firstLine="640"/>
        <w:rPr>
          <w:rFonts w:hint="eastAsia"/>
          <w:sz w:val="32"/>
          <w:szCs w:val="32"/>
        </w:rPr>
      </w:pPr>
      <w:r>
        <w:rPr>
          <w:rFonts w:hint="eastAsia"/>
          <w:sz w:val="32"/>
        </w:rPr>
        <w:t>学术及创新成果包括学生</w:t>
      </w:r>
      <w:r w:rsidR="005F5028">
        <w:rPr>
          <w:rFonts w:hint="eastAsia"/>
          <w:sz w:val="32"/>
        </w:rPr>
        <w:t>发表</w:t>
      </w:r>
      <w:r>
        <w:rPr>
          <w:rFonts w:hint="eastAsia"/>
          <w:sz w:val="32"/>
        </w:rPr>
        <w:t>的</w:t>
      </w:r>
      <w:r w:rsidR="00EA3AC5">
        <w:rPr>
          <w:rFonts w:hint="eastAsia"/>
          <w:sz w:val="32"/>
        </w:rPr>
        <w:t>学术论文</w:t>
      </w:r>
      <w:r>
        <w:rPr>
          <w:rFonts w:hint="eastAsia"/>
          <w:sz w:val="32"/>
        </w:rPr>
        <w:t>和竞赛获奖。同一方面（包括</w:t>
      </w:r>
      <w:bookmarkStart w:id="12" w:name="OLE_LINK14"/>
      <w:bookmarkStart w:id="13" w:name="OLE_LINK4"/>
      <w:r w:rsidR="00EA3AC5">
        <w:rPr>
          <w:rFonts w:hint="eastAsia"/>
          <w:sz w:val="32"/>
        </w:rPr>
        <w:t>学术论文</w:t>
      </w:r>
      <w:bookmarkEnd w:id="12"/>
      <w:r>
        <w:rPr>
          <w:rFonts w:hint="eastAsia"/>
          <w:sz w:val="32"/>
        </w:rPr>
        <w:t>和竞赛获奖</w:t>
      </w:r>
      <w:bookmarkEnd w:id="13"/>
      <w:r>
        <w:rPr>
          <w:rFonts w:hint="eastAsia"/>
          <w:sz w:val="32"/>
        </w:rPr>
        <w:t>2个方面）</w:t>
      </w:r>
      <w:bookmarkStart w:id="14" w:name="OLE_LINK11"/>
      <w:r>
        <w:rPr>
          <w:rFonts w:hint="eastAsia"/>
          <w:sz w:val="32"/>
        </w:rPr>
        <w:t>有多项成果的，最多取1项参与计分</w:t>
      </w:r>
      <w:bookmarkEnd w:id="14"/>
      <w:r>
        <w:rPr>
          <w:rFonts w:hint="eastAsia"/>
          <w:sz w:val="32"/>
        </w:rPr>
        <w:t>，且总分不得超过上限分值（100分）。</w:t>
      </w:r>
      <w:r w:rsidR="00974186">
        <w:rPr>
          <w:rFonts w:hint="eastAsia"/>
          <w:sz w:val="32"/>
        </w:rPr>
        <w:t>学术论文和竞赛获奖</w:t>
      </w:r>
      <w:r w:rsidR="00974186">
        <w:rPr>
          <w:sz w:val="32"/>
          <w:szCs w:val="32"/>
        </w:rPr>
        <w:t>统计时间截至申请当年8月31日24时。</w:t>
      </w:r>
      <w:r w:rsidR="00BB4D6D">
        <w:rPr>
          <w:rFonts w:hint="eastAsia"/>
          <w:sz w:val="32"/>
        </w:rPr>
        <w:t>该项由学院</w:t>
      </w:r>
      <w:r w:rsidR="00BB4D6D">
        <w:rPr>
          <w:rFonts w:hint="eastAsia"/>
          <w:color w:val="000000"/>
          <w:sz w:val="32"/>
          <w:szCs w:val="32"/>
          <w:shd w:val="clear" w:color="auto" w:fill="FFFFFF"/>
        </w:rPr>
        <w:t>材料审核专家组</w:t>
      </w:r>
      <w:r w:rsidR="00BB4D6D">
        <w:rPr>
          <w:rFonts w:hint="eastAsia"/>
          <w:sz w:val="32"/>
          <w:szCs w:val="32"/>
        </w:rPr>
        <w:t>负责认定与解释。</w:t>
      </w:r>
    </w:p>
    <w:p w14:paraId="7D2EB2A3" w14:textId="5AEF4BEB" w:rsidR="005F198D" w:rsidRPr="00731108" w:rsidRDefault="00731108">
      <w:pPr>
        <w:keepNext/>
        <w:topLinePunct/>
        <w:spacing w:beforeLines="50" w:before="156" w:afterLines="50" w:after="156" w:line="578" w:lineRule="exact"/>
        <w:ind w:firstLineChars="200" w:firstLine="640"/>
        <w:outlineLvl w:val="1"/>
        <w:rPr>
          <w:rFonts w:ascii="仿宋" w:eastAsia="仿宋" w:hAnsi="仿宋" w:cs="仿宋" w:hint="eastAsia"/>
          <w:sz w:val="32"/>
          <w:szCs w:val="31"/>
        </w:rPr>
      </w:pPr>
      <w:r w:rsidRPr="00731108">
        <w:rPr>
          <w:rFonts w:ascii="仿宋" w:eastAsia="仿宋" w:hAnsi="仿宋" w:cs="仿宋" w:hint="eastAsia"/>
          <w:sz w:val="32"/>
          <w:szCs w:val="31"/>
        </w:rPr>
        <w:t>1.</w:t>
      </w:r>
      <w:r w:rsidR="00BE4336">
        <w:rPr>
          <w:rFonts w:ascii="仿宋" w:eastAsia="仿宋" w:hAnsi="仿宋" w:cs="仿宋" w:hint="eastAsia"/>
          <w:sz w:val="32"/>
          <w:szCs w:val="31"/>
        </w:rPr>
        <w:t>学术论文</w:t>
      </w:r>
    </w:p>
    <w:p w14:paraId="2381C1E1" w14:textId="4C98E260" w:rsidR="005F198D" w:rsidRDefault="00E312E0">
      <w:pPr>
        <w:pStyle w:val="a3"/>
        <w:topLinePunct/>
        <w:spacing w:line="578" w:lineRule="exact"/>
        <w:ind w:firstLineChars="200" w:firstLine="640"/>
        <w:rPr>
          <w:rFonts w:hint="eastAsia"/>
          <w:sz w:val="32"/>
          <w:szCs w:val="32"/>
        </w:rPr>
      </w:pPr>
      <w:r>
        <w:rPr>
          <w:rFonts w:hint="eastAsia"/>
          <w:sz w:val="32"/>
          <w:szCs w:val="32"/>
        </w:rPr>
        <w:t>仅限</w:t>
      </w:r>
      <w:r>
        <w:rPr>
          <w:sz w:val="32"/>
          <w:szCs w:val="32"/>
        </w:rPr>
        <w:t>学生以</w:t>
      </w:r>
      <w:r>
        <w:rPr>
          <w:rFonts w:hint="eastAsia"/>
          <w:sz w:val="32"/>
          <w:szCs w:val="32"/>
        </w:rPr>
        <w:t>上海应用技术大学</w:t>
      </w:r>
      <w:r>
        <w:rPr>
          <w:sz w:val="32"/>
          <w:szCs w:val="32"/>
        </w:rPr>
        <w:t>为第一单位，以独立作者或第</w:t>
      </w:r>
      <w:r>
        <w:rPr>
          <w:sz w:val="32"/>
          <w:szCs w:val="32"/>
        </w:rPr>
        <w:lastRenderedPageBreak/>
        <w:t>一作者（</w:t>
      </w:r>
      <w:bookmarkStart w:id="15" w:name="OLE_LINK6"/>
      <w:r>
        <w:rPr>
          <w:rFonts w:hint="eastAsia"/>
          <w:sz w:val="32"/>
          <w:szCs w:val="32"/>
        </w:rPr>
        <w:t>或</w:t>
      </w:r>
      <w:bookmarkEnd w:id="15"/>
      <w:r>
        <w:rPr>
          <w:sz w:val="32"/>
          <w:szCs w:val="32"/>
        </w:rPr>
        <w:t>指导教师为第</w:t>
      </w:r>
      <w:r>
        <w:rPr>
          <w:rFonts w:hint="eastAsia"/>
          <w:sz w:val="32"/>
          <w:szCs w:val="32"/>
        </w:rPr>
        <w:t>一</w:t>
      </w:r>
      <w:r>
        <w:rPr>
          <w:sz w:val="32"/>
          <w:szCs w:val="32"/>
        </w:rPr>
        <w:t>作者</w:t>
      </w:r>
      <w:r>
        <w:rPr>
          <w:rFonts w:hint="eastAsia"/>
          <w:sz w:val="32"/>
          <w:szCs w:val="32"/>
        </w:rPr>
        <w:t>、</w:t>
      </w:r>
      <w:r>
        <w:rPr>
          <w:sz w:val="32"/>
          <w:szCs w:val="32"/>
        </w:rPr>
        <w:t>申请学生为第</w:t>
      </w:r>
      <w:r>
        <w:rPr>
          <w:rFonts w:hint="eastAsia"/>
          <w:sz w:val="32"/>
          <w:szCs w:val="32"/>
        </w:rPr>
        <w:t>二</w:t>
      </w:r>
      <w:r>
        <w:rPr>
          <w:sz w:val="32"/>
          <w:szCs w:val="32"/>
        </w:rPr>
        <w:t>作者</w:t>
      </w:r>
      <w:r>
        <w:rPr>
          <w:rFonts w:hint="eastAsia"/>
          <w:sz w:val="32"/>
          <w:szCs w:val="32"/>
        </w:rPr>
        <w:t>；</w:t>
      </w:r>
      <w:r>
        <w:rPr>
          <w:sz w:val="32"/>
          <w:szCs w:val="32"/>
        </w:rPr>
        <w:t>如出现共同第一作者，只认定</w:t>
      </w:r>
      <w:r>
        <w:rPr>
          <w:rFonts w:hint="eastAsia"/>
          <w:sz w:val="32"/>
          <w:szCs w:val="32"/>
        </w:rPr>
        <w:t>排名第一</w:t>
      </w:r>
      <w:r>
        <w:rPr>
          <w:sz w:val="32"/>
          <w:szCs w:val="32"/>
        </w:rPr>
        <w:t>）发表的与学业相关的</w:t>
      </w:r>
      <w:r>
        <w:rPr>
          <w:rFonts w:hint="eastAsia"/>
          <w:sz w:val="32"/>
          <w:szCs w:val="32"/>
        </w:rPr>
        <w:t>学术</w:t>
      </w:r>
      <w:r>
        <w:rPr>
          <w:sz w:val="32"/>
          <w:szCs w:val="32"/>
        </w:rPr>
        <w:t>论文</w:t>
      </w:r>
      <w:r>
        <w:rPr>
          <w:rFonts w:hint="eastAsia"/>
          <w:sz w:val="32"/>
          <w:szCs w:val="32"/>
        </w:rPr>
        <w:t>（仅指正刊，不包含各类会议论文）。</w:t>
      </w:r>
    </w:p>
    <w:p w14:paraId="43F7969A" w14:textId="77777777" w:rsidR="005F198D" w:rsidRDefault="00E312E0">
      <w:pPr>
        <w:pStyle w:val="a3"/>
        <w:topLinePunct/>
        <w:spacing w:line="578" w:lineRule="exact"/>
        <w:ind w:firstLineChars="200" w:firstLine="640"/>
        <w:rPr>
          <w:rFonts w:hint="eastAsia"/>
          <w:sz w:val="32"/>
          <w:szCs w:val="32"/>
        </w:rPr>
      </w:pPr>
      <w:r>
        <w:rPr>
          <w:rFonts w:hint="eastAsia"/>
          <w:sz w:val="32"/>
          <w:szCs w:val="32"/>
        </w:rPr>
        <w:t>认定的学术成果范围：</w:t>
      </w:r>
    </w:p>
    <w:p w14:paraId="0C595ED3" w14:textId="06118D00" w:rsidR="005F198D" w:rsidRDefault="00E312E0">
      <w:pPr>
        <w:pStyle w:val="a3"/>
        <w:topLinePunct/>
        <w:spacing w:line="578" w:lineRule="exact"/>
        <w:ind w:firstLineChars="200" w:firstLine="640"/>
        <w:rPr>
          <w:rFonts w:hint="eastAsia"/>
          <w:sz w:val="32"/>
          <w:szCs w:val="32"/>
        </w:rPr>
      </w:pPr>
      <w:r>
        <w:rPr>
          <w:rFonts w:hint="eastAsia"/>
          <w:sz w:val="32"/>
          <w:szCs w:val="32"/>
        </w:rPr>
        <w:t>（</w:t>
      </w:r>
      <w:r w:rsidR="00D845E8">
        <w:rPr>
          <w:rFonts w:hint="eastAsia"/>
          <w:sz w:val="32"/>
          <w:szCs w:val="32"/>
        </w:rPr>
        <w:t>1</w:t>
      </w:r>
      <w:r>
        <w:rPr>
          <w:rFonts w:hint="eastAsia"/>
          <w:sz w:val="32"/>
          <w:szCs w:val="32"/>
        </w:rPr>
        <w:t>）</w:t>
      </w:r>
      <w:r>
        <w:rPr>
          <w:sz w:val="32"/>
          <w:szCs w:val="32"/>
        </w:rPr>
        <w:t>SCIE</w:t>
      </w:r>
      <w:r>
        <w:rPr>
          <w:rFonts w:hint="eastAsia"/>
          <w:sz w:val="32"/>
          <w:szCs w:val="32"/>
        </w:rPr>
        <w:t>/</w:t>
      </w:r>
      <w:r>
        <w:rPr>
          <w:sz w:val="32"/>
          <w:szCs w:val="32"/>
        </w:rPr>
        <w:t>EI</w:t>
      </w:r>
      <w:r w:rsidRPr="005F5028">
        <w:rPr>
          <w:rFonts w:hint="eastAsia"/>
          <w:sz w:val="32"/>
          <w:szCs w:val="32"/>
        </w:rPr>
        <w:t>/</w:t>
      </w:r>
      <w:r w:rsidRPr="005F5028">
        <w:rPr>
          <w:sz w:val="32"/>
          <w:szCs w:val="32"/>
        </w:rPr>
        <w:t>SSCI</w:t>
      </w:r>
      <w:r w:rsidRPr="005F5028">
        <w:rPr>
          <w:rFonts w:hint="eastAsia"/>
          <w:sz w:val="32"/>
          <w:szCs w:val="32"/>
        </w:rPr>
        <w:t>检索源期刊</w:t>
      </w:r>
      <w:r>
        <w:rPr>
          <w:rFonts w:hint="eastAsia"/>
          <w:sz w:val="32"/>
          <w:szCs w:val="32"/>
        </w:rPr>
        <w:t>；</w:t>
      </w:r>
    </w:p>
    <w:p w14:paraId="5B978610" w14:textId="53C8E161" w:rsidR="005F198D" w:rsidRPr="005F5028" w:rsidRDefault="00E312E0">
      <w:pPr>
        <w:pStyle w:val="a3"/>
        <w:topLinePunct/>
        <w:spacing w:line="578" w:lineRule="exact"/>
        <w:ind w:firstLineChars="200" w:firstLine="640"/>
        <w:rPr>
          <w:rFonts w:hint="eastAsia"/>
          <w:sz w:val="32"/>
          <w:szCs w:val="32"/>
        </w:rPr>
      </w:pPr>
      <w:r>
        <w:rPr>
          <w:rFonts w:hint="eastAsia"/>
          <w:sz w:val="32"/>
          <w:szCs w:val="32"/>
        </w:rPr>
        <w:t>（</w:t>
      </w:r>
      <w:r w:rsidR="00D845E8">
        <w:rPr>
          <w:rFonts w:hint="eastAsia"/>
          <w:sz w:val="32"/>
          <w:szCs w:val="32"/>
        </w:rPr>
        <w:t>2</w:t>
      </w:r>
      <w:r>
        <w:rPr>
          <w:rFonts w:hint="eastAsia"/>
          <w:sz w:val="32"/>
          <w:szCs w:val="32"/>
        </w:rPr>
        <w:t>）</w:t>
      </w:r>
      <w:r w:rsidRPr="005F5028">
        <w:rPr>
          <w:rFonts w:hint="eastAsia"/>
          <w:sz w:val="32"/>
          <w:szCs w:val="32"/>
        </w:rPr>
        <w:t>《中国科技期刊卓越行动计划期刊》；</w:t>
      </w:r>
    </w:p>
    <w:p w14:paraId="5EFF039B" w14:textId="127941BF" w:rsidR="005F198D" w:rsidRPr="005F5028" w:rsidRDefault="00E312E0">
      <w:pPr>
        <w:pStyle w:val="a3"/>
        <w:topLinePunct/>
        <w:spacing w:line="578" w:lineRule="exact"/>
        <w:ind w:firstLineChars="200" w:firstLine="640"/>
        <w:rPr>
          <w:rFonts w:hint="eastAsia"/>
          <w:sz w:val="32"/>
          <w:szCs w:val="32"/>
        </w:rPr>
      </w:pPr>
      <w:r w:rsidRPr="005F5028">
        <w:rPr>
          <w:rFonts w:hint="eastAsia"/>
          <w:sz w:val="32"/>
          <w:szCs w:val="32"/>
        </w:rPr>
        <w:t>（</w:t>
      </w:r>
      <w:r w:rsidR="00D845E8" w:rsidRPr="005F5028">
        <w:rPr>
          <w:rFonts w:hint="eastAsia"/>
          <w:sz w:val="32"/>
          <w:szCs w:val="32"/>
        </w:rPr>
        <w:t>3</w:t>
      </w:r>
      <w:r w:rsidRPr="005F5028">
        <w:rPr>
          <w:rFonts w:hint="eastAsia"/>
          <w:sz w:val="32"/>
          <w:szCs w:val="32"/>
        </w:rPr>
        <w:t>）</w:t>
      </w:r>
      <w:r w:rsidRPr="005F5028">
        <w:rPr>
          <w:sz w:val="32"/>
          <w:szCs w:val="32"/>
        </w:rPr>
        <w:t>《中文社会科学引文索引》CSSCI来源期刊（不包括扩展版</w:t>
      </w:r>
      <w:r w:rsidRPr="005F5028">
        <w:rPr>
          <w:rFonts w:hint="eastAsia"/>
          <w:sz w:val="32"/>
          <w:szCs w:val="32"/>
        </w:rPr>
        <w:t>和来源集刊</w:t>
      </w:r>
      <w:r w:rsidRPr="005F5028">
        <w:rPr>
          <w:sz w:val="32"/>
          <w:szCs w:val="32"/>
        </w:rPr>
        <w:t>）</w:t>
      </w:r>
      <w:r w:rsidRPr="005F5028">
        <w:rPr>
          <w:rFonts w:hint="eastAsia"/>
          <w:sz w:val="32"/>
          <w:szCs w:val="32"/>
        </w:rPr>
        <w:t>；</w:t>
      </w:r>
    </w:p>
    <w:p w14:paraId="783A2B72" w14:textId="35A9C041" w:rsidR="005F198D" w:rsidRPr="005F5028" w:rsidRDefault="00E312E0">
      <w:pPr>
        <w:pStyle w:val="a3"/>
        <w:topLinePunct/>
        <w:spacing w:line="578" w:lineRule="exact"/>
        <w:ind w:firstLineChars="200" w:firstLine="640"/>
        <w:rPr>
          <w:rFonts w:hint="eastAsia"/>
          <w:sz w:val="32"/>
          <w:szCs w:val="32"/>
        </w:rPr>
      </w:pPr>
      <w:r w:rsidRPr="005F5028">
        <w:rPr>
          <w:rFonts w:hint="eastAsia"/>
          <w:sz w:val="32"/>
          <w:szCs w:val="32"/>
        </w:rPr>
        <w:t>（</w:t>
      </w:r>
      <w:r w:rsidR="00D845E8" w:rsidRPr="005F5028">
        <w:rPr>
          <w:rFonts w:hint="eastAsia"/>
          <w:sz w:val="32"/>
          <w:szCs w:val="32"/>
        </w:rPr>
        <w:t>4</w:t>
      </w:r>
      <w:r w:rsidRPr="005F5028">
        <w:rPr>
          <w:rFonts w:hint="eastAsia"/>
          <w:sz w:val="32"/>
          <w:szCs w:val="32"/>
        </w:rPr>
        <w:t>）《中文核心期刊要目总览》收录期刊</w:t>
      </w:r>
      <w:r w:rsidR="004D4BDB">
        <w:rPr>
          <w:rFonts w:hint="eastAsia"/>
          <w:sz w:val="32"/>
          <w:szCs w:val="32"/>
        </w:rPr>
        <w:t>。</w:t>
      </w:r>
    </w:p>
    <w:p w14:paraId="766EFBD8" w14:textId="55AE6BB1" w:rsidR="005F198D" w:rsidRDefault="00E312E0" w:rsidP="00CD7D55">
      <w:pPr>
        <w:pStyle w:val="a3"/>
        <w:topLinePunct/>
        <w:spacing w:line="578" w:lineRule="exact"/>
        <w:ind w:firstLineChars="200" w:firstLine="640"/>
        <w:rPr>
          <w:rFonts w:hint="eastAsia"/>
          <w:strike/>
          <w:sz w:val="32"/>
          <w:szCs w:val="32"/>
        </w:rPr>
      </w:pPr>
      <w:r>
        <w:rPr>
          <w:rFonts w:hint="eastAsia"/>
          <w:sz w:val="32"/>
          <w:szCs w:val="32"/>
        </w:rPr>
        <w:t>各类学术</w:t>
      </w:r>
      <w:r w:rsidR="00D43D89">
        <w:rPr>
          <w:rFonts w:hint="eastAsia"/>
          <w:sz w:val="32"/>
          <w:szCs w:val="32"/>
        </w:rPr>
        <w:t>论文</w:t>
      </w:r>
      <w:bookmarkStart w:id="16" w:name="OLE_LINK26"/>
      <w:r>
        <w:rPr>
          <w:rFonts w:hint="eastAsia"/>
          <w:sz w:val="32"/>
          <w:szCs w:val="32"/>
        </w:rPr>
        <w:t>等级</w:t>
      </w:r>
      <w:bookmarkEnd w:id="16"/>
      <w:r>
        <w:rPr>
          <w:rFonts w:hint="eastAsia"/>
          <w:sz w:val="32"/>
          <w:szCs w:val="32"/>
        </w:rPr>
        <w:t>及计分参考如下</w:t>
      </w:r>
      <w:r w:rsidR="00CD7D55">
        <w:rPr>
          <w:rFonts w:hint="eastAsia"/>
          <w:sz w:val="32"/>
          <w:szCs w:val="32"/>
        </w:rPr>
        <w:t>：</w:t>
      </w:r>
    </w:p>
    <w:tbl>
      <w:tblPr>
        <w:tblStyle w:val="a8"/>
        <w:tblW w:w="9072" w:type="dxa"/>
        <w:jc w:val="center"/>
        <w:tblLook w:val="04A0" w:firstRow="1" w:lastRow="0" w:firstColumn="1" w:lastColumn="0" w:noHBand="0" w:noVBand="1"/>
      </w:tblPr>
      <w:tblGrid>
        <w:gridCol w:w="864"/>
        <w:gridCol w:w="835"/>
        <w:gridCol w:w="4652"/>
        <w:gridCol w:w="1306"/>
        <w:gridCol w:w="1415"/>
      </w:tblGrid>
      <w:tr w:rsidR="005F198D" w14:paraId="22AEDFF3" w14:textId="77777777" w:rsidTr="00EE120A">
        <w:trPr>
          <w:trHeight w:val="567"/>
          <w:jc w:val="center"/>
        </w:trPr>
        <w:tc>
          <w:tcPr>
            <w:tcW w:w="864" w:type="dxa"/>
            <w:vAlign w:val="center"/>
          </w:tcPr>
          <w:p w14:paraId="522ECE77" w14:textId="77777777" w:rsidR="005F198D" w:rsidRDefault="00E312E0">
            <w:pPr>
              <w:pStyle w:val="a3"/>
              <w:topLinePunct/>
              <w:snapToGrid w:val="0"/>
              <w:spacing w:line="400" w:lineRule="exact"/>
              <w:jc w:val="center"/>
              <w:rPr>
                <w:rFonts w:ascii="宋体" w:eastAsia="宋体" w:hAnsi="宋体" w:hint="eastAsia"/>
                <w:b/>
                <w:bCs/>
                <w:kern w:val="0"/>
                <w:sz w:val="24"/>
                <w:szCs w:val="24"/>
              </w:rPr>
            </w:pPr>
            <w:r>
              <w:rPr>
                <w:rFonts w:ascii="宋体" w:eastAsia="宋体" w:hAnsi="宋体" w:hint="eastAsia"/>
                <w:b/>
                <w:bCs/>
                <w:kern w:val="0"/>
                <w:sz w:val="24"/>
                <w:szCs w:val="24"/>
              </w:rPr>
              <w:t>序号</w:t>
            </w:r>
          </w:p>
        </w:tc>
        <w:tc>
          <w:tcPr>
            <w:tcW w:w="835" w:type="dxa"/>
            <w:vAlign w:val="center"/>
          </w:tcPr>
          <w:p w14:paraId="68B39361" w14:textId="77777777" w:rsidR="005F198D" w:rsidRDefault="00E312E0">
            <w:pPr>
              <w:pStyle w:val="a3"/>
              <w:topLinePunct/>
              <w:snapToGrid w:val="0"/>
              <w:spacing w:line="400" w:lineRule="exact"/>
              <w:jc w:val="center"/>
              <w:rPr>
                <w:rFonts w:ascii="宋体" w:eastAsia="宋体" w:hAnsi="宋体" w:hint="eastAsia"/>
                <w:b/>
                <w:bCs/>
                <w:kern w:val="0"/>
                <w:sz w:val="24"/>
                <w:szCs w:val="24"/>
              </w:rPr>
            </w:pPr>
            <w:r>
              <w:rPr>
                <w:rFonts w:ascii="宋体" w:eastAsia="宋体" w:hAnsi="宋体" w:hint="eastAsia"/>
                <w:b/>
                <w:bCs/>
                <w:kern w:val="0"/>
                <w:sz w:val="24"/>
                <w:szCs w:val="24"/>
              </w:rPr>
              <w:t>类别</w:t>
            </w:r>
          </w:p>
        </w:tc>
        <w:tc>
          <w:tcPr>
            <w:tcW w:w="4652" w:type="dxa"/>
            <w:vAlign w:val="center"/>
          </w:tcPr>
          <w:p w14:paraId="4C29DC82" w14:textId="77777777" w:rsidR="005F198D" w:rsidRDefault="00E312E0">
            <w:pPr>
              <w:pStyle w:val="a3"/>
              <w:topLinePunct/>
              <w:snapToGrid w:val="0"/>
              <w:spacing w:line="400" w:lineRule="exact"/>
              <w:jc w:val="center"/>
              <w:rPr>
                <w:rFonts w:ascii="宋体" w:eastAsia="宋体" w:hAnsi="宋体" w:hint="eastAsia"/>
                <w:b/>
                <w:bCs/>
                <w:kern w:val="0"/>
                <w:sz w:val="24"/>
                <w:szCs w:val="24"/>
              </w:rPr>
            </w:pPr>
            <w:r>
              <w:rPr>
                <w:rFonts w:ascii="宋体" w:eastAsia="宋体" w:hAnsi="宋体" w:hint="eastAsia"/>
                <w:b/>
                <w:bCs/>
                <w:kern w:val="0"/>
                <w:sz w:val="24"/>
                <w:szCs w:val="24"/>
              </w:rPr>
              <w:t>刊物类别</w:t>
            </w:r>
          </w:p>
        </w:tc>
        <w:tc>
          <w:tcPr>
            <w:tcW w:w="1306" w:type="dxa"/>
            <w:vAlign w:val="center"/>
          </w:tcPr>
          <w:p w14:paraId="7CFD531F" w14:textId="1431AD96" w:rsidR="005F198D" w:rsidRDefault="00EE120A">
            <w:pPr>
              <w:pStyle w:val="a3"/>
              <w:topLinePunct/>
              <w:snapToGrid w:val="0"/>
              <w:spacing w:line="400" w:lineRule="exact"/>
              <w:jc w:val="center"/>
              <w:rPr>
                <w:rFonts w:ascii="宋体" w:eastAsia="宋体" w:hAnsi="宋体" w:hint="eastAsia"/>
                <w:b/>
                <w:bCs/>
                <w:kern w:val="0"/>
                <w:sz w:val="24"/>
                <w:szCs w:val="24"/>
              </w:rPr>
            </w:pPr>
            <w:r>
              <w:rPr>
                <w:rFonts w:ascii="宋体" w:eastAsia="宋体" w:hAnsi="宋体" w:hint="eastAsia"/>
                <w:b/>
                <w:bCs/>
                <w:kern w:val="0"/>
                <w:sz w:val="24"/>
                <w:szCs w:val="24"/>
              </w:rPr>
              <w:t>最高分值</w:t>
            </w:r>
          </w:p>
        </w:tc>
        <w:tc>
          <w:tcPr>
            <w:tcW w:w="1415" w:type="dxa"/>
            <w:vAlign w:val="center"/>
          </w:tcPr>
          <w:p w14:paraId="46FB6D6D" w14:textId="77777777" w:rsidR="005F198D" w:rsidRDefault="00E312E0">
            <w:pPr>
              <w:pStyle w:val="a3"/>
              <w:topLinePunct/>
              <w:snapToGrid w:val="0"/>
              <w:spacing w:line="400" w:lineRule="exact"/>
              <w:jc w:val="center"/>
              <w:rPr>
                <w:rFonts w:ascii="宋体" w:eastAsia="宋体" w:hAnsi="宋体" w:hint="eastAsia"/>
                <w:b/>
                <w:bCs/>
                <w:kern w:val="0"/>
                <w:sz w:val="24"/>
                <w:szCs w:val="24"/>
              </w:rPr>
            </w:pPr>
            <w:r>
              <w:rPr>
                <w:rFonts w:ascii="宋体" w:eastAsia="宋体" w:hAnsi="宋体" w:hint="eastAsia"/>
                <w:b/>
                <w:bCs/>
                <w:kern w:val="0"/>
                <w:sz w:val="24"/>
                <w:szCs w:val="24"/>
              </w:rPr>
              <w:t>备注</w:t>
            </w:r>
          </w:p>
        </w:tc>
      </w:tr>
      <w:tr w:rsidR="005F198D" w14:paraId="4E14ADF5" w14:textId="77777777" w:rsidTr="00EE120A">
        <w:trPr>
          <w:trHeight w:val="567"/>
          <w:jc w:val="center"/>
        </w:trPr>
        <w:tc>
          <w:tcPr>
            <w:tcW w:w="864" w:type="dxa"/>
            <w:vAlign w:val="center"/>
          </w:tcPr>
          <w:p w14:paraId="29D229AC" w14:textId="77777777" w:rsidR="005F198D" w:rsidRDefault="00E312E0">
            <w:pPr>
              <w:pStyle w:val="a3"/>
              <w:topLinePunct/>
              <w:snapToGrid w:val="0"/>
              <w:spacing w:line="400" w:lineRule="exact"/>
              <w:jc w:val="center"/>
              <w:rPr>
                <w:rFonts w:ascii="宋体" w:eastAsia="宋体" w:hAnsi="宋体" w:hint="eastAsia"/>
                <w:sz w:val="24"/>
                <w:szCs w:val="24"/>
              </w:rPr>
            </w:pPr>
            <w:r>
              <w:rPr>
                <w:rFonts w:ascii="宋体" w:eastAsia="宋体" w:hAnsi="宋体" w:hint="eastAsia"/>
                <w:sz w:val="24"/>
                <w:szCs w:val="24"/>
              </w:rPr>
              <w:t>1</w:t>
            </w:r>
          </w:p>
        </w:tc>
        <w:tc>
          <w:tcPr>
            <w:tcW w:w="835" w:type="dxa"/>
            <w:vAlign w:val="center"/>
          </w:tcPr>
          <w:p w14:paraId="7E956E64" w14:textId="77777777" w:rsidR="005F198D" w:rsidRDefault="00E312E0">
            <w:pPr>
              <w:pStyle w:val="a3"/>
              <w:topLinePunct/>
              <w:snapToGrid w:val="0"/>
              <w:spacing w:line="400" w:lineRule="exact"/>
              <w:jc w:val="center"/>
              <w:rPr>
                <w:rFonts w:ascii="宋体" w:eastAsia="宋体" w:hAnsi="宋体" w:hint="eastAsia"/>
                <w:sz w:val="24"/>
                <w:szCs w:val="24"/>
              </w:rPr>
            </w:pPr>
            <w:r>
              <w:rPr>
                <w:rFonts w:ascii="宋体" w:eastAsia="宋体" w:hAnsi="宋体"/>
                <w:sz w:val="24"/>
                <w:szCs w:val="24"/>
              </w:rPr>
              <w:t>一类论文</w:t>
            </w:r>
          </w:p>
        </w:tc>
        <w:tc>
          <w:tcPr>
            <w:tcW w:w="4652" w:type="dxa"/>
          </w:tcPr>
          <w:p w14:paraId="45B8FA66" w14:textId="77777777" w:rsidR="005F198D" w:rsidRDefault="00E312E0">
            <w:pPr>
              <w:pStyle w:val="a3"/>
              <w:topLinePunct/>
              <w:snapToGrid w:val="0"/>
              <w:spacing w:line="400" w:lineRule="exact"/>
              <w:rPr>
                <w:rFonts w:ascii="宋体" w:eastAsia="宋体" w:hAnsi="宋体" w:hint="eastAsia"/>
                <w:sz w:val="24"/>
                <w:szCs w:val="24"/>
              </w:rPr>
            </w:pPr>
            <w:r>
              <w:rPr>
                <w:rFonts w:ascii="宋体" w:eastAsia="宋体" w:hAnsi="宋体"/>
                <w:sz w:val="24"/>
                <w:szCs w:val="24"/>
              </w:rPr>
              <w:t>SCIE</w:t>
            </w:r>
            <w:r>
              <w:rPr>
                <w:rFonts w:ascii="宋体" w:eastAsia="宋体" w:hAnsi="宋体" w:hint="eastAsia"/>
                <w:sz w:val="24"/>
                <w:szCs w:val="24"/>
              </w:rPr>
              <w:t>数据库收录</w:t>
            </w:r>
            <w:r>
              <w:rPr>
                <w:rFonts w:ascii="宋体" w:eastAsia="宋体" w:hAnsi="宋体"/>
                <w:sz w:val="24"/>
                <w:szCs w:val="24"/>
              </w:rPr>
              <w:t>一区期刊发表论文</w:t>
            </w:r>
            <w:r>
              <w:rPr>
                <w:rFonts w:ascii="宋体" w:eastAsia="宋体" w:hAnsi="宋体" w:hint="eastAsia"/>
                <w:sz w:val="24"/>
                <w:szCs w:val="24"/>
              </w:rPr>
              <w:t>；</w:t>
            </w:r>
          </w:p>
          <w:p w14:paraId="7572D02C" w14:textId="62DC0A6A" w:rsidR="005F198D" w:rsidRDefault="00E312E0">
            <w:pPr>
              <w:pStyle w:val="a3"/>
              <w:topLinePunct/>
              <w:snapToGrid w:val="0"/>
              <w:spacing w:line="400" w:lineRule="exact"/>
              <w:rPr>
                <w:rFonts w:ascii="宋体" w:eastAsia="宋体" w:hAnsi="宋体" w:hint="eastAsia"/>
                <w:sz w:val="24"/>
                <w:szCs w:val="24"/>
              </w:rPr>
            </w:pPr>
            <w:r w:rsidRPr="005F5028">
              <w:rPr>
                <w:rFonts w:ascii="宋体" w:eastAsia="宋体" w:hAnsi="宋体"/>
                <w:sz w:val="24"/>
                <w:szCs w:val="24"/>
              </w:rPr>
              <w:t>SSCI</w:t>
            </w:r>
            <w:r w:rsidRPr="005F5028">
              <w:rPr>
                <w:rFonts w:ascii="宋体" w:eastAsia="宋体" w:hAnsi="宋体" w:hint="eastAsia"/>
                <w:sz w:val="24"/>
                <w:szCs w:val="24"/>
              </w:rPr>
              <w:t>数据库收录</w:t>
            </w:r>
            <w:bookmarkStart w:id="17" w:name="OLE_LINK75"/>
            <w:r w:rsidRPr="005F5028">
              <w:rPr>
                <w:rFonts w:ascii="宋体" w:eastAsia="宋体" w:hAnsi="宋体" w:hint="eastAsia"/>
                <w:sz w:val="24"/>
                <w:szCs w:val="24"/>
              </w:rPr>
              <w:t>一区期刊发表论文</w:t>
            </w:r>
            <w:bookmarkEnd w:id="17"/>
            <w:r w:rsidRPr="005F5028">
              <w:rPr>
                <w:rFonts w:ascii="宋体" w:eastAsia="宋体" w:hAnsi="宋体" w:hint="eastAsia"/>
                <w:sz w:val="24"/>
                <w:szCs w:val="24"/>
              </w:rPr>
              <w:t>；中国科技期刊卓越行动计划期刊-领军期刊发表的论文</w:t>
            </w:r>
          </w:p>
        </w:tc>
        <w:tc>
          <w:tcPr>
            <w:tcW w:w="1306" w:type="dxa"/>
            <w:vAlign w:val="center"/>
          </w:tcPr>
          <w:p w14:paraId="50A91D8C" w14:textId="77777777" w:rsidR="005F198D" w:rsidRDefault="00E312E0">
            <w:pPr>
              <w:pStyle w:val="a3"/>
              <w:topLinePunct/>
              <w:snapToGrid w:val="0"/>
              <w:spacing w:line="400" w:lineRule="exact"/>
              <w:jc w:val="center"/>
              <w:rPr>
                <w:rFonts w:ascii="宋体" w:eastAsia="宋体" w:hAnsi="宋体" w:hint="eastAsia"/>
                <w:sz w:val="24"/>
                <w:szCs w:val="24"/>
              </w:rPr>
            </w:pPr>
            <w:r>
              <w:rPr>
                <w:rFonts w:ascii="宋体" w:eastAsia="宋体" w:hAnsi="宋体" w:hint="eastAsia"/>
                <w:sz w:val="24"/>
                <w:szCs w:val="24"/>
              </w:rPr>
              <w:t>100</w:t>
            </w:r>
          </w:p>
        </w:tc>
        <w:tc>
          <w:tcPr>
            <w:tcW w:w="1415" w:type="dxa"/>
            <w:vMerge w:val="restart"/>
            <w:vAlign w:val="center"/>
          </w:tcPr>
          <w:p w14:paraId="790EB149" w14:textId="6ECE56B2" w:rsidR="005F198D" w:rsidRDefault="00CD7D55">
            <w:pPr>
              <w:pStyle w:val="a3"/>
              <w:topLinePunct/>
              <w:snapToGrid w:val="0"/>
              <w:spacing w:line="400" w:lineRule="exact"/>
              <w:rPr>
                <w:rFonts w:ascii="宋体" w:eastAsia="宋体" w:hAnsi="宋体" w:hint="eastAsia"/>
                <w:sz w:val="24"/>
                <w:szCs w:val="24"/>
              </w:rPr>
            </w:pPr>
            <w:bookmarkStart w:id="18" w:name="OLE_LINK8"/>
            <w:r w:rsidRPr="000C7C19">
              <w:rPr>
                <w:rFonts w:ascii="宋体" w:eastAsia="宋体" w:hAnsi="宋体" w:hint="eastAsia"/>
                <w:sz w:val="24"/>
                <w:szCs w:val="24"/>
              </w:rPr>
              <w:t>学术</w:t>
            </w:r>
            <w:r>
              <w:rPr>
                <w:rFonts w:ascii="宋体" w:eastAsia="宋体" w:hAnsi="宋体" w:hint="eastAsia"/>
                <w:sz w:val="24"/>
                <w:szCs w:val="24"/>
              </w:rPr>
              <w:t>创新成果</w:t>
            </w:r>
            <w:r w:rsidRPr="000C7C19">
              <w:rPr>
                <w:rFonts w:ascii="宋体" w:eastAsia="宋体" w:hAnsi="宋体" w:hint="eastAsia"/>
                <w:sz w:val="24"/>
                <w:szCs w:val="24"/>
              </w:rPr>
              <w:t>按最高</w:t>
            </w:r>
            <w:r>
              <w:rPr>
                <w:rFonts w:ascii="宋体" w:eastAsia="宋体" w:hAnsi="宋体" w:hint="eastAsia"/>
                <w:sz w:val="24"/>
                <w:szCs w:val="24"/>
              </w:rPr>
              <w:t>类别</w:t>
            </w:r>
            <w:r w:rsidRPr="000C7C19">
              <w:rPr>
                <w:rFonts w:ascii="宋体" w:eastAsia="宋体" w:hAnsi="宋体" w:hint="eastAsia"/>
                <w:sz w:val="24"/>
                <w:szCs w:val="24"/>
              </w:rPr>
              <w:t>原则，若某篇论文同时属于多个分类时，取其最高</w:t>
            </w:r>
            <w:r>
              <w:rPr>
                <w:rFonts w:ascii="宋体" w:eastAsia="宋体" w:hAnsi="宋体" w:hint="eastAsia"/>
                <w:sz w:val="24"/>
                <w:szCs w:val="24"/>
              </w:rPr>
              <w:t>评价类别。</w:t>
            </w:r>
            <w:bookmarkEnd w:id="18"/>
          </w:p>
        </w:tc>
      </w:tr>
      <w:tr w:rsidR="005F198D" w14:paraId="2EED338C" w14:textId="77777777" w:rsidTr="00EE120A">
        <w:trPr>
          <w:trHeight w:val="567"/>
          <w:jc w:val="center"/>
        </w:trPr>
        <w:tc>
          <w:tcPr>
            <w:tcW w:w="864" w:type="dxa"/>
            <w:vAlign w:val="center"/>
          </w:tcPr>
          <w:p w14:paraId="0A6271A4" w14:textId="77777777" w:rsidR="005F198D" w:rsidRDefault="00E312E0">
            <w:pPr>
              <w:pStyle w:val="a3"/>
              <w:topLinePunct/>
              <w:snapToGrid w:val="0"/>
              <w:spacing w:line="400" w:lineRule="exact"/>
              <w:jc w:val="center"/>
              <w:rPr>
                <w:rFonts w:ascii="宋体" w:eastAsia="宋体" w:hAnsi="宋体" w:hint="eastAsia"/>
                <w:sz w:val="24"/>
                <w:szCs w:val="24"/>
              </w:rPr>
            </w:pPr>
            <w:r>
              <w:rPr>
                <w:rFonts w:ascii="宋体" w:eastAsia="宋体" w:hAnsi="宋体" w:hint="eastAsia"/>
                <w:sz w:val="24"/>
                <w:szCs w:val="24"/>
              </w:rPr>
              <w:t>2</w:t>
            </w:r>
          </w:p>
        </w:tc>
        <w:tc>
          <w:tcPr>
            <w:tcW w:w="835" w:type="dxa"/>
            <w:vAlign w:val="center"/>
          </w:tcPr>
          <w:p w14:paraId="7DAE5EB1" w14:textId="77777777" w:rsidR="005F198D" w:rsidRDefault="00E312E0">
            <w:pPr>
              <w:pStyle w:val="a3"/>
              <w:topLinePunct/>
              <w:snapToGrid w:val="0"/>
              <w:spacing w:line="400" w:lineRule="exact"/>
              <w:jc w:val="center"/>
              <w:rPr>
                <w:rFonts w:ascii="宋体" w:eastAsia="宋体" w:hAnsi="宋体" w:hint="eastAsia"/>
                <w:sz w:val="24"/>
                <w:szCs w:val="24"/>
              </w:rPr>
            </w:pPr>
            <w:r>
              <w:rPr>
                <w:rFonts w:ascii="宋体" w:eastAsia="宋体" w:hAnsi="宋体" w:hint="eastAsia"/>
                <w:sz w:val="24"/>
                <w:szCs w:val="24"/>
              </w:rPr>
              <w:t>二类论文</w:t>
            </w:r>
          </w:p>
        </w:tc>
        <w:tc>
          <w:tcPr>
            <w:tcW w:w="4652" w:type="dxa"/>
          </w:tcPr>
          <w:p w14:paraId="25739C65" w14:textId="77777777" w:rsidR="005F198D" w:rsidRDefault="00E312E0">
            <w:pPr>
              <w:pStyle w:val="a3"/>
              <w:topLinePunct/>
              <w:snapToGrid w:val="0"/>
              <w:spacing w:line="400" w:lineRule="exact"/>
              <w:rPr>
                <w:rFonts w:ascii="宋体" w:eastAsia="宋体" w:hAnsi="宋体" w:hint="eastAsia"/>
                <w:sz w:val="24"/>
                <w:szCs w:val="24"/>
              </w:rPr>
            </w:pPr>
            <w:r>
              <w:rPr>
                <w:rFonts w:ascii="宋体" w:eastAsia="宋体" w:hAnsi="宋体"/>
                <w:sz w:val="24"/>
                <w:szCs w:val="24"/>
              </w:rPr>
              <w:t>SCIE</w:t>
            </w:r>
            <w:r>
              <w:rPr>
                <w:rFonts w:ascii="宋体" w:eastAsia="宋体" w:hAnsi="宋体" w:hint="eastAsia"/>
                <w:sz w:val="24"/>
                <w:szCs w:val="24"/>
              </w:rPr>
              <w:t>数据库收录二</w:t>
            </w:r>
            <w:r>
              <w:rPr>
                <w:rFonts w:ascii="宋体" w:eastAsia="宋体" w:hAnsi="宋体"/>
                <w:sz w:val="24"/>
                <w:szCs w:val="24"/>
              </w:rPr>
              <w:t>区期刊发表论文</w:t>
            </w:r>
            <w:r>
              <w:rPr>
                <w:rFonts w:ascii="宋体" w:eastAsia="宋体" w:hAnsi="宋体" w:hint="eastAsia"/>
                <w:sz w:val="24"/>
                <w:szCs w:val="24"/>
              </w:rPr>
              <w:t>；</w:t>
            </w:r>
          </w:p>
          <w:p w14:paraId="401E4CAB" w14:textId="3B0757FD" w:rsidR="005F198D" w:rsidRDefault="00E312E0">
            <w:pPr>
              <w:pStyle w:val="a3"/>
              <w:topLinePunct/>
              <w:snapToGrid w:val="0"/>
              <w:spacing w:line="400" w:lineRule="exact"/>
              <w:rPr>
                <w:rFonts w:ascii="宋体" w:eastAsia="宋体" w:hAnsi="宋体" w:hint="eastAsia"/>
                <w:sz w:val="24"/>
                <w:szCs w:val="24"/>
              </w:rPr>
            </w:pPr>
            <w:r w:rsidRPr="005F5028">
              <w:rPr>
                <w:rFonts w:ascii="宋体" w:eastAsia="宋体" w:hAnsi="宋体" w:hint="eastAsia"/>
                <w:sz w:val="24"/>
                <w:szCs w:val="24"/>
              </w:rPr>
              <w:t>S</w:t>
            </w:r>
            <w:r w:rsidRPr="005F5028">
              <w:rPr>
                <w:rFonts w:ascii="宋体" w:eastAsia="宋体" w:hAnsi="宋体"/>
                <w:sz w:val="24"/>
                <w:szCs w:val="24"/>
              </w:rPr>
              <w:t>SCI</w:t>
            </w:r>
            <w:r w:rsidRPr="005F5028">
              <w:rPr>
                <w:rFonts w:ascii="宋体" w:eastAsia="宋体" w:hAnsi="宋体" w:hint="eastAsia"/>
                <w:sz w:val="24"/>
                <w:szCs w:val="24"/>
              </w:rPr>
              <w:t>数据库收录二</w:t>
            </w:r>
            <w:r w:rsidRPr="005F5028">
              <w:rPr>
                <w:rFonts w:ascii="宋体" w:eastAsia="宋体" w:hAnsi="宋体"/>
                <w:sz w:val="24"/>
                <w:szCs w:val="24"/>
              </w:rPr>
              <w:t>区期刊发表论文</w:t>
            </w:r>
            <w:r w:rsidRPr="005F5028">
              <w:rPr>
                <w:rFonts w:ascii="宋体" w:eastAsia="宋体" w:hAnsi="宋体" w:hint="eastAsia"/>
                <w:sz w:val="24"/>
                <w:szCs w:val="24"/>
              </w:rPr>
              <w:t>；中国科技期刊卓越行动计划期刊-重点期刊发表的论文</w:t>
            </w:r>
          </w:p>
        </w:tc>
        <w:tc>
          <w:tcPr>
            <w:tcW w:w="1306" w:type="dxa"/>
            <w:vAlign w:val="center"/>
          </w:tcPr>
          <w:p w14:paraId="65700686" w14:textId="77777777" w:rsidR="005F198D" w:rsidRDefault="00E312E0">
            <w:pPr>
              <w:pStyle w:val="a3"/>
              <w:topLinePunct/>
              <w:snapToGrid w:val="0"/>
              <w:spacing w:line="400" w:lineRule="exact"/>
              <w:jc w:val="center"/>
              <w:rPr>
                <w:rFonts w:ascii="宋体" w:eastAsia="宋体" w:hAnsi="宋体" w:hint="eastAsia"/>
                <w:sz w:val="24"/>
                <w:szCs w:val="24"/>
              </w:rPr>
            </w:pPr>
            <w:r>
              <w:rPr>
                <w:rFonts w:ascii="宋体" w:eastAsia="宋体" w:hAnsi="宋体" w:hint="eastAsia"/>
                <w:sz w:val="24"/>
                <w:szCs w:val="24"/>
              </w:rPr>
              <w:t>80</w:t>
            </w:r>
          </w:p>
        </w:tc>
        <w:tc>
          <w:tcPr>
            <w:tcW w:w="1415" w:type="dxa"/>
            <w:vMerge/>
          </w:tcPr>
          <w:p w14:paraId="739700A0" w14:textId="77777777" w:rsidR="005F198D" w:rsidRDefault="005F198D">
            <w:pPr>
              <w:pStyle w:val="a3"/>
              <w:topLinePunct/>
              <w:snapToGrid w:val="0"/>
              <w:spacing w:line="400" w:lineRule="exact"/>
              <w:rPr>
                <w:rFonts w:ascii="宋体" w:eastAsia="宋体" w:hAnsi="宋体" w:hint="eastAsia"/>
                <w:sz w:val="24"/>
                <w:szCs w:val="24"/>
              </w:rPr>
            </w:pPr>
          </w:p>
        </w:tc>
      </w:tr>
      <w:tr w:rsidR="005F198D" w14:paraId="35332F79" w14:textId="77777777" w:rsidTr="00EE120A">
        <w:trPr>
          <w:trHeight w:val="567"/>
          <w:jc w:val="center"/>
        </w:trPr>
        <w:tc>
          <w:tcPr>
            <w:tcW w:w="864" w:type="dxa"/>
            <w:vAlign w:val="center"/>
          </w:tcPr>
          <w:p w14:paraId="5CDF4FA2" w14:textId="77777777" w:rsidR="005F198D" w:rsidRDefault="00E312E0">
            <w:pPr>
              <w:pStyle w:val="a3"/>
              <w:topLinePunct/>
              <w:snapToGrid w:val="0"/>
              <w:spacing w:line="400" w:lineRule="exact"/>
              <w:jc w:val="center"/>
              <w:rPr>
                <w:rFonts w:ascii="宋体" w:eastAsia="宋体" w:hAnsi="宋体" w:hint="eastAsia"/>
                <w:sz w:val="24"/>
                <w:szCs w:val="24"/>
              </w:rPr>
            </w:pPr>
            <w:r>
              <w:rPr>
                <w:rFonts w:ascii="宋体" w:eastAsia="宋体" w:hAnsi="宋体" w:hint="eastAsia"/>
                <w:sz w:val="24"/>
                <w:szCs w:val="24"/>
              </w:rPr>
              <w:t>3</w:t>
            </w:r>
          </w:p>
        </w:tc>
        <w:tc>
          <w:tcPr>
            <w:tcW w:w="835" w:type="dxa"/>
            <w:vAlign w:val="center"/>
          </w:tcPr>
          <w:p w14:paraId="7DFEE884" w14:textId="77777777" w:rsidR="005F198D" w:rsidRDefault="00E312E0">
            <w:pPr>
              <w:pStyle w:val="a3"/>
              <w:topLinePunct/>
              <w:snapToGrid w:val="0"/>
              <w:spacing w:line="400" w:lineRule="exact"/>
              <w:jc w:val="center"/>
              <w:rPr>
                <w:rFonts w:ascii="宋体" w:eastAsia="宋体" w:hAnsi="宋体" w:hint="eastAsia"/>
                <w:sz w:val="24"/>
                <w:szCs w:val="24"/>
              </w:rPr>
            </w:pPr>
            <w:r>
              <w:rPr>
                <w:rFonts w:ascii="宋体" w:eastAsia="宋体" w:hAnsi="宋体"/>
                <w:sz w:val="24"/>
                <w:szCs w:val="24"/>
              </w:rPr>
              <w:t>三类论文</w:t>
            </w:r>
          </w:p>
        </w:tc>
        <w:tc>
          <w:tcPr>
            <w:tcW w:w="4652" w:type="dxa"/>
          </w:tcPr>
          <w:p w14:paraId="372B1B05" w14:textId="77777777" w:rsidR="005F198D" w:rsidRDefault="00E312E0">
            <w:pPr>
              <w:pStyle w:val="a3"/>
              <w:topLinePunct/>
              <w:snapToGrid w:val="0"/>
              <w:spacing w:line="400" w:lineRule="exact"/>
              <w:rPr>
                <w:rFonts w:ascii="宋体" w:eastAsia="宋体" w:hAnsi="宋体" w:hint="eastAsia"/>
                <w:sz w:val="24"/>
                <w:szCs w:val="24"/>
              </w:rPr>
            </w:pPr>
            <w:r>
              <w:rPr>
                <w:rFonts w:ascii="宋体" w:eastAsia="宋体" w:hAnsi="宋体"/>
                <w:sz w:val="24"/>
                <w:szCs w:val="24"/>
              </w:rPr>
              <w:t>SCIE</w:t>
            </w:r>
            <w:r>
              <w:rPr>
                <w:rFonts w:ascii="宋体" w:eastAsia="宋体" w:hAnsi="宋体" w:hint="eastAsia"/>
                <w:sz w:val="24"/>
                <w:szCs w:val="24"/>
              </w:rPr>
              <w:t>数据库收录三区和四区论文；</w:t>
            </w:r>
            <w:r>
              <w:rPr>
                <w:rFonts w:ascii="宋体" w:eastAsia="宋体" w:hAnsi="宋体"/>
                <w:sz w:val="24"/>
                <w:szCs w:val="24"/>
              </w:rPr>
              <w:t>EI</w:t>
            </w:r>
            <w:r>
              <w:rPr>
                <w:rFonts w:ascii="宋体" w:eastAsia="宋体" w:hAnsi="宋体" w:hint="eastAsia"/>
                <w:sz w:val="24"/>
                <w:szCs w:val="24"/>
              </w:rPr>
              <w:t>数据库收录的论文；</w:t>
            </w:r>
          </w:p>
          <w:p w14:paraId="3D4BBE6D" w14:textId="069748B1" w:rsidR="005F198D" w:rsidRDefault="00E312E0">
            <w:pPr>
              <w:pStyle w:val="a3"/>
              <w:topLinePunct/>
              <w:snapToGrid w:val="0"/>
              <w:spacing w:line="400" w:lineRule="exact"/>
              <w:rPr>
                <w:rFonts w:ascii="宋体" w:eastAsia="宋体" w:hAnsi="宋体" w:hint="eastAsia"/>
                <w:sz w:val="24"/>
                <w:szCs w:val="24"/>
              </w:rPr>
            </w:pPr>
            <w:r w:rsidRPr="005F5028">
              <w:rPr>
                <w:rFonts w:ascii="宋体" w:eastAsia="宋体" w:hAnsi="宋体"/>
                <w:sz w:val="24"/>
                <w:szCs w:val="24"/>
              </w:rPr>
              <w:t>SSCI</w:t>
            </w:r>
            <w:r w:rsidRPr="005F5028">
              <w:rPr>
                <w:rFonts w:ascii="宋体" w:eastAsia="宋体" w:hAnsi="宋体" w:hint="eastAsia"/>
                <w:sz w:val="24"/>
                <w:szCs w:val="24"/>
              </w:rPr>
              <w:t>数据库收录三区和四区论文；</w:t>
            </w:r>
            <w:r w:rsidRPr="005F5028">
              <w:rPr>
                <w:rFonts w:ascii="宋体" w:eastAsia="宋体" w:hAnsi="宋体"/>
                <w:sz w:val="24"/>
                <w:szCs w:val="24"/>
              </w:rPr>
              <w:t>CSSCI</w:t>
            </w:r>
            <w:r w:rsidRPr="005F5028">
              <w:rPr>
                <w:rFonts w:ascii="宋体" w:eastAsia="宋体" w:hAnsi="宋体" w:hint="eastAsia"/>
                <w:sz w:val="24"/>
                <w:szCs w:val="24"/>
              </w:rPr>
              <w:t>核心版期刊源期刊论文</w:t>
            </w:r>
          </w:p>
        </w:tc>
        <w:tc>
          <w:tcPr>
            <w:tcW w:w="1306" w:type="dxa"/>
            <w:vAlign w:val="center"/>
          </w:tcPr>
          <w:p w14:paraId="1DD539C9" w14:textId="77777777" w:rsidR="005F198D" w:rsidRDefault="00E312E0">
            <w:pPr>
              <w:pStyle w:val="a3"/>
              <w:topLinePunct/>
              <w:snapToGrid w:val="0"/>
              <w:spacing w:line="400" w:lineRule="exact"/>
              <w:jc w:val="center"/>
              <w:rPr>
                <w:rFonts w:ascii="宋体" w:eastAsia="宋体" w:hAnsi="宋体" w:hint="eastAsia"/>
                <w:sz w:val="24"/>
                <w:szCs w:val="24"/>
              </w:rPr>
            </w:pPr>
            <w:r>
              <w:rPr>
                <w:rFonts w:ascii="宋体" w:eastAsia="宋体" w:hAnsi="宋体" w:hint="eastAsia"/>
                <w:sz w:val="24"/>
                <w:szCs w:val="24"/>
              </w:rPr>
              <w:t>60</w:t>
            </w:r>
          </w:p>
        </w:tc>
        <w:tc>
          <w:tcPr>
            <w:tcW w:w="1415" w:type="dxa"/>
            <w:vMerge/>
          </w:tcPr>
          <w:p w14:paraId="2F75AE3C" w14:textId="77777777" w:rsidR="005F198D" w:rsidRDefault="005F198D">
            <w:pPr>
              <w:pStyle w:val="a3"/>
              <w:topLinePunct/>
              <w:snapToGrid w:val="0"/>
              <w:spacing w:line="400" w:lineRule="exact"/>
              <w:rPr>
                <w:rFonts w:ascii="宋体" w:eastAsia="宋体" w:hAnsi="宋体" w:hint="eastAsia"/>
                <w:sz w:val="24"/>
                <w:szCs w:val="24"/>
              </w:rPr>
            </w:pPr>
          </w:p>
        </w:tc>
      </w:tr>
      <w:tr w:rsidR="005F198D" w14:paraId="3F33F023" w14:textId="77777777" w:rsidTr="00EE120A">
        <w:trPr>
          <w:trHeight w:val="567"/>
          <w:jc w:val="center"/>
        </w:trPr>
        <w:tc>
          <w:tcPr>
            <w:tcW w:w="864" w:type="dxa"/>
            <w:vAlign w:val="center"/>
          </w:tcPr>
          <w:p w14:paraId="07B0F28D" w14:textId="77777777" w:rsidR="005F198D" w:rsidRDefault="00E312E0">
            <w:pPr>
              <w:pStyle w:val="a3"/>
              <w:topLinePunct/>
              <w:snapToGrid w:val="0"/>
              <w:spacing w:line="400" w:lineRule="exact"/>
              <w:jc w:val="center"/>
              <w:rPr>
                <w:rFonts w:ascii="宋体" w:eastAsia="宋体" w:hAnsi="宋体" w:hint="eastAsia"/>
                <w:sz w:val="24"/>
                <w:szCs w:val="24"/>
              </w:rPr>
            </w:pPr>
            <w:r>
              <w:rPr>
                <w:rFonts w:ascii="宋体" w:eastAsia="宋体" w:hAnsi="宋体" w:hint="eastAsia"/>
                <w:sz w:val="24"/>
                <w:szCs w:val="24"/>
              </w:rPr>
              <w:t>4</w:t>
            </w:r>
          </w:p>
        </w:tc>
        <w:tc>
          <w:tcPr>
            <w:tcW w:w="835" w:type="dxa"/>
            <w:vAlign w:val="center"/>
          </w:tcPr>
          <w:p w14:paraId="2A55CA8A" w14:textId="77777777" w:rsidR="005F198D" w:rsidRDefault="00E312E0">
            <w:pPr>
              <w:pStyle w:val="a3"/>
              <w:topLinePunct/>
              <w:snapToGrid w:val="0"/>
              <w:spacing w:line="400" w:lineRule="exact"/>
              <w:jc w:val="center"/>
              <w:rPr>
                <w:rFonts w:ascii="宋体" w:eastAsia="宋体" w:hAnsi="宋体" w:hint="eastAsia"/>
                <w:sz w:val="24"/>
                <w:szCs w:val="24"/>
              </w:rPr>
            </w:pPr>
            <w:r>
              <w:rPr>
                <w:rFonts w:ascii="宋体" w:eastAsia="宋体" w:hAnsi="宋体" w:hint="eastAsia"/>
                <w:sz w:val="24"/>
                <w:szCs w:val="24"/>
              </w:rPr>
              <w:t>四类论文</w:t>
            </w:r>
          </w:p>
        </w:tc>
        <w:tc>
          <w:tcPr>
            <w:tcW w:w="4652" w:type="dxa"/>
          </w:tcPr>
          <w:p w14:paraId="3847D644" w14:textId="6ECBB891" w:rsidR="005F198D" w:rsidRDefault="00E312E0">
            <w:pPr>
              <w:pStyle w:val="a3"/>
              <w:topLinePunct/>
              <w:snapToGrid w:val="0"/>
              <w:spacing w:line="400" w:lineRule="exact"/>
              <w:rPr>
                <w:rFonts w:ascii="宋体" w:eastAsia="宋体" w:hAnsi="宋体" w:hint="eastAsia"/>
                <w:sz w:val="24"/>
                <w:szCs w:val="24"/>
              </w:rPr>
            </w:pPr>
            <w:r>
              <w:rPr>
                <w:rFonts w:ascii="宋体" w:eastAsia="宋体" w:hAnsi="宋体" w:hint="eastAsia"/>
                <w:sz w:val="24"/>
                <w:szCs w:val="24"/>
              </w:rPr>
              <w:t>《中文核心期刊要目总览》收录期刊发表的论文</w:t>
            </w:r>
          </w:p>
        </w:tc>
        <w:tc>
          <w:tcPr>
            <w:tcW w:w="1306" w:type="dxa"/>
            <w:vAlign w:val="center"/>
          </w:tcPr>
          <w:p w14:paraId="36F3C924" w14:textId="77777777" w:rsidR="005F198D" w:rsidRDefault="00E312E0">
            <w:pPr>
              <w:pStyle w:val="a3"/>
              <w:topLinePunct/>
              <w:snapToGrid w:val="0"/>
              <w:spacing w:line="400" w:lineRule="exact"/>
              <w:jc w:val="center"/>
              <w:rPr>
                <w:rFonts w:ascii="宋体" w:eastAsia="宋体" w:hAnsi="宋体" w:hint="eastAsia"/>
                <w:sz w:val="24"/>
                <w:szCs w:val="24"/>
              </w:rPr>
            </w:pPr>
            <w:r>
              <w:rPr>
                <w:rFonts w:ascii="宋体" w:eastAsia="宋体" w:hAnsi="宋体" w:hint="eastAsia"/>
                <w:sz w:val="24"/>
                <w:szCs w:val="24"/>
              </w:rPr>
              <w:t>40</w:t>
            </w:r>
          </w:p>
        </w:tc>
        <w:tc>
          <w:tcPr>
            <w:tcW w:w="1415" w:type="dxa"/>
            <w:vMerge/>
          </w:tcPr>
          <w:p w14:paraId="24C646D1" w14:textId="77777777" w:rsidR="005F198D" w:rsidRDefault="005F198D">
            <w:pPr>
              <w:pStyle w:val="a3"/>
              <w:topLinePunct/>
              <w:snapToGrid w:val="0"/>
              <w:spacing w:line="400" w:lineRule="exact"/>
              <w:rPr>
                <w:rFonts w:ascii="宋体" w:eastAsia="宋体" w:hAnsi="宋体" w:hint="eastAsia"/>
                <w:sz w:val="24"/>
                <w:szCs w:val="24"/>
              </w:rPr>
            </w:pPr>
          </w:p>
        </w:tc>
      </w:tr>
    </w:tbl>
    <w:p w14:paraId="78D03987" w14:textId="1F1569E3" w:rsidR="005F198D" w:rsidRDefault="00E312E0">
      <w:pPr>
        <w:pStyle w:val="a3"/>
        <w:topLinePunct/>
        <w:spacing w:line="578" w:lineRule="exact"/>
        <w:rPr>
          <w:rFonts w:hint="eastAsia"/>
          <w:bCs/>
          <w:sz w:val="32"/>
          <w:szCs w:val="32"/>
        </w:rPr>
      </w:pPr>
      <w:r>
        <w:rPr>
          <w:rFonts w:hint="eastAsia"/>
          <w:spacing w:val="1"/>
          <w:sz w:val="32"/>
          <w:szCs w:val="32"/>
        </w:rPr>
        <w:t>注：</w:t>
      </w:r>
      <w:proofErr w:type="gramStart"/>
      <w:r w:rsidR="00D845E8">
        <w:rPr>
          <w:rFonts w:hint="eastAsia"/>
          <w:spacing w:val="1"/>
          <w:sz w:val="32"/>
          <w:szCs w:val="32"/>
        </w:rPr>
        <w:t>(</w:t>
      </w:r>
      <w:r>
        <w:rPr>
          <w:rFonts w:hint="eastAsia"/>
          <w:bCs/>
          <w:sz w:val="32"/>
          <w:szCs w:val="32"/>
        </w:rPr>
        <w:t>1</w:t>
      </w:r>
      <w:r w:rsidR="00D845E8">
        <w:rPr>
          <w:rFonts w:hint="eastAsia"/>
          <w:bCs/>
          <w:sz w:val="32"/>
          <w:szCs w:val="32"/>
        </w:rPr>
        <w:t>)</w:t>
      </w:r>
      <w:proofErr w:type="gramEnd"/>
      <w:r>
        <w:rPr>
          <w:rFonts w:hint="eastAsia"/>
          <w:bCs/>
          <w:sz w:val="32"/>
          <w:szCs w:val="32"/>
        </w:rPr>
        <w:t>各类论文不包括译文、会议论文、文献整理</w:t>
      </w:r>
      <w:r w:rsidRPr="005F5028">
        <w:rPr>
          <w:rFonts w:hint="eastAsia"/>
          <w:bCs/>
          <w:sz w:val="32"/>
          <w:szCs w:val="32"/>
        </w:rPr>
        <w:t>、散文、诗</w:t>
      </w:r>
      <w:r w:rsidRPr="005F5028">
        <w:rPr>
          <w:rFonts w:hint="eastAsia"/>
          <w:bCs/>
          <w:sz w:val="32"/>
          <w:szCs w:val="32"/>
        </w:rPr>
        <w:lastRenderedPageBreak/>
        <w:t>歌、随笔、访谈</w:t>
      </w:r>
      <w:r>
        <w:rPr>
          <w:rFonts w:hint="eastAsia"/>
          <w:bCs/>
          <w:sz w:val="32"/>
          <w:szCs w:val="32"/>
        </w:rPr>
        <w:t>等；</w:t>
      </w:r>
    </w:p>
    <w:p w14:paraId="1D6729BE" w14:textId="138BE975" w:rsidR="005F198D" w:rsidRDefault="00D845E8">
      <w:pPr>
        <w:pStyle w:val="a3"/>
        <w:topLinePunct/>
        <w:spacing w:line="578" w:lineRule="exact"/>
        <w:ind w:firstLineChars="200" w:firstLine="640"/>
        <w:rPr>
          <w:rFonts w:hint="eastAsia"/>
          <w:bCs/>
          <w:sz w:val="32"/>
          <w:szCs w:val="32"/>
        </w:rPr>
      </w:pPr>
      <w:r>
        <w:rPr>
          <w:rFonts w:hint="eastAsia"/>
          <w:bCs/>
          <w:sz w:val="32"/>
          <w:szCs w:val="32"/>
        </w:rPr>
        <w:t>(2)</w:t>
      </w:r>
      <w:r w:rsidR="00CD7D55">
        <w:rPr>
          <w:rFonts w:hint="eastAsia"/>
          <w:sz w:val="32"/>
          <w:szCs w:val="32"/>
        </w:rPr>
        <w:t>学术论文发表刊物是否系上述期刊，以论文正式发表日期为准</w:t>
      </w:r>
      <w:r>
        <w:rPr>
          <w:rFonts w:hint="eastAsia"/>
          <w:bCs/>
          <w:sz w:val="32"/>
          <w:szCs w:val="32"/>
        </w:rPr>
        <w:t>。论文收稿日期、论文录用通知日期等不作为论文发表日期。论文收录情况来源于</w:t>
      </w:r>
      <w:bookmarkStart w:id="19" w:name="_Hlk207427734"/>
      <w:r>
        <w:rPr>
          <w:rFonts w:hint="eastAsia"/>
          <w:bCs/>
          <w:sz w:val="32"/>
          <w:szCs w:val="32"/>
        </w:rPr>
        <w:t>上海图书馆的检索报告</w:t>
      </w:r>
      <w:bookmarkEnd w:id="19"/>
      <w:r>
        <w:rPr>
          <w:rFonts w:hint="eastAsia"/>
          <w:bCs/>
          <w:sz w:val="32"/>
          <w:szCs w:val="32"/>
        </w:rPr>
        <w:t>；</w:t>
      </w:r>
    </w:p>
    <w:p w14:paraId="7FC36B92" w14:textId="7987E59F" w:rsidR="005F198D" w:rsidRDefault="00D845E8" w:rsidP="00CD7D55">
      <w:pPr>
        <w:pStyle w:val="a3"/>
        <w:topLinePunct/>
        <w:spacing w:line="578" w:lineRule="exact"/>
        <w:ind w:firstLineChars="200" w:firstLine="640"/>
        <w:rPr>
          <w:rFonts w:hint="eastAsia"/>
          <w:bCs/>
          <w:sz w:val="32"/>
          <w:szCs w:val="32"/>
        </w:rPr>
      </w:pPr>
      <w:r>
        <w:rPr>
          <w:rFonts w:hint="eastAsia"/>
          <w:bCs/>
          <w:sz w:val="32"/>
          <w:szCs w:val="32"/>
        </w:rPr>
        <w:t>(3)SCIE/SSCI 以论文正式见刊当年度的分区为依据，分区以中国科学院文献情报分区表大类为准。</w:t>
      </w:r>
      <w:r w:rsidR="00CD7D55">
        <w:rPr>
          <w:rFonts w:hint="eastAsia"/>
          <w:bCs/>
          <w:sz w:val="32"/>
          <w:szCs w:val="32"/>
        </w:rPr>
        <w:t>已被收录的</w:t>
      </w:r>
      <w:r>
        <w:rPr>
          <w:rFonts w:hint="eastAsia"/>
          <w:bCs/>
          <w:sz w:val="32"/>
          <w:szCs w:val="32"/>
        </w:rPr>
        <w:t>新期刊，发表文章当年中国科学院文献情报分区表查不到分区的，按 SCIE四区计</w:t>
      </w:r>
      <w:r w:rsidR="0019217A">
        <w:rPr>
          <w:rFonts w:hint="eastAsia"/>
          <w:bCs/>
          <w:sz w:val="32"/>
          <w:szCs w:val="32"/>
        </w:rPr>
        <w:t>；</w:t>
      </w:r>
    </w:p>
    <w:p w14:paraId="6C754641" w14:textId="292F5A5D" w:rsidR="004A397F" w:rsidRPr="004A397F" w:rsidRDefault="00D845E8" w:rsidP="004A397F">
      <w:pPr>
        <w:pStyle w:val="a3"/>
        <w:topLinePunct/>
        <w:spacing w:line="578" w:lineRule="exact"/>
        <w:ind w:firstLineChars="200" w:firstLine="640"/>
        <w:rPr>
          <w:rFonts w:asciiTheme="minorHAnsi" w:eastAsiaTheme="minorEastAsia" w:hAnsiTheme="minorHAnsi" w:cstheme="minorBidi"/>
          <w:snapToGrid w:val="0"/>
          <w:sz w:val="32"/>
          <w:szCs w:val="24"/>
        </w:rPr>
      </w:pPr>
      <w:bookmarkStart w:id="20" w:name="OLE_LINK10"/>
      <w:r>
        <w:rPr>
          <w:rFonts w:hint="eastAsia"/>
          <w:bCs/>
          <w:sz w:val="32"/>
          <w:szCs w:val="32"/>
        </w:rPr>
        <w:t>(</w:t>
      </w:r>
      <w:r w:rsidR="004A397F">
        <w:rPr>
          <w:rFonts w:hint="eastAsia"/>
          <w:bCs/>
          <w:sz w:val="32"/>
          <w:szCs w:val="32"/>
        </w:rPr>
        <w:t>4</w:t>
      </w:r>
      <w:r>
        <w:rPr>
          <w:rFonts w:hint="eastAsia"/>
          <w:bCs/>
          <w:sz w:val="32"/>
          <w:szCs w:val="32"/>
        </w:rPr>
        <w:t>)</w:t>
      </w:r>
      <w:r w:rsidR="004A397F">
        <w:rPr>
          <w:rFonts w:hint="eastAsia"/>
          <w:bCs/>
          <w:sz w:val="32"/>
          <w:szCs w:val="32"/>
        </w:rPr>
        <w:t>学生需要参加关于</w:t>
      </w:r>
      <w:r w:rsidR="004A397F">
        <w:rPr>
          <w:rFonts w:hint="eastAsia"/>
          <w:sz w:val="32"/>
        </w:rPr>
        <w:t>论文鉴定的答辩</w:t>
      </w:r>
      <w:r w:rsidR="00213CC9">
        <w:rPr>
          <w:rFonts w:hint="eastAsia"/>
          <w:sz w:val="32"/>
        </w:rPr>
        <w:t>（</w:t>
      </w:r>
      <w:r w:rsidR="00213CC9" w:rsidRPr="00213CC9">
        <w:rPr>
          <w:rFonts w:hint="eastAsia"/>
          <w:sz w:val="32"/>
        </w:rPr>
        <w:t>答辩全程录音录像</w:t>
      </w:r>
      <w:r w:rsidR="00213CC9">
        <w:rPr>
          <w:rFonts w:hint="eastAsia"/>
          <w:sz w:val="32"/>
        </w:rPr>
        <w:t>）</w:t>
      </w:r>
      <w:r w:rsidR="00665B7F">
        <w:rPr>
          <w:rFonts w:hint="eastAsia"/>
          <w:sz w:val="32"/>
        </w:rPr>
        <w:t>。</w:t>
      </w:r>
      <w:r w:rsidR="00665B7F">
        <w:rPr>
          <w:sz w:val="32"/>
        </w:rPr>
        <w:t>未通过答辩的，</w:t>
      </w:r>
      <w:r w:rsidR="00665B7F">
        <w:rPr>
          <w:rFonts w:hint="eastAsia"/>
          <w:sz w:val="32"/>
        </w:rPr>
        <w:t>此项分值记为0。</w:t>
      </w:r>
      <w:r w:rsidR="004A397F" w:rsidRPr="004A397F">
        <w:rPr>
          <w:bCs/>
          <w:sz w:val="32"/>
          <w:szCs w:val="32"/>
        </w:rPr>
        <w:t>通过答辩的</w:t>
      </w:r>
      <w:r w:rsidR="00BB6FAE">
        <w:rPr>
          <w:rFonts w:hint="eastAsia"/>
          <w:bCs/>
          <w:sz w:val="32"/>
          <w:szCs w:val="32"/>
        </w:rPr>
        <w:t>，此项计分结果</w:t>
      </w:r>
      <w:r w:rsidR="004A397F" w:rsidRPr="004A397F">
        <w:rPr>
          <w:bCs/>
          <w:sz w:val="32"/>
          <w:szCs w:val="32"/>
        </w:rPr>
        <w:t>在本学院网站上予以公示。</w:t>
      </w:r>
    </w:p>
    <w:bookmarkEnd w:id="20"/>
    <w:p w14:paraId="37ED507C" w14:textId="2E1FE4C2" w:rsidR="005F198D" w:rsidRPr="002B6C62" w:rsidRDefault="002B6C62">
      <w:pPr>
        <w:keepNext/>
        <w:topLinePunct/>
        <w:spacing w:beforeLines="50" w:before="156" w:afterLines="50" w:after="156" w:line="578" w:lineRule="exact"/>
        <w:ind w:firstLineChars="200" w:firstLine="640"/>
        <w:outlineLvl w:val="1"/>
        <w:rPr>
          <w:rFonts w:ascii="仿宋" w:eastAsia="仿宋" w:hAnsi="仿宋" w:cs="仿宋" w:hint="eastAsia"/>
          <w:color w:val="000000"/>
          <w:sz w:val="32"/>
          <w:szCs w:val="32"/>
          <w:shd w:val="clear" w:color="auto" w:fill="FFFFFF"/>
        </w:rPr>
      </w:pPr>
      <w:r w:rsidRPr="002B6C62">
        <w:rPr>
          <w:rFonts w:ascii="仿宋" w:eastAsia="仿宋" w:hAnsi="仿宋" w:cs="仿宋" w:hint="eastAsia"/>
          <w:color w:val="000000"/>
          <w:sz w:val="32"/>
          <w:szCs w:val="32"/>
          <w:shd w:val="clear" w:color="auto" w:fill="FFFFFF"/>
        </w:rPr>
        <w:t>2.学科竞赛获奖</w:t>
      </w:r>
    </w:p>
    <w:p w14:paraId="1AB322B3" w14:textId="29215C61" w:rsidR="005F198D" w:rsidRDefault="00E312E0">
      <w:pPr>
        <w:pStyle w:val="a3"/>
        <w:topLinePunct/>
        <w:adjustRightInd w:val="0"/>
        <w:snapToGrid w:val="0"/>
        <w:spacing w:line="578" w:lineRule="exact"/>
        <w:ind w:firstLineChars="200" w:firstLine="640"/>
        <w:rPr>
          <w:rFonts w:hint="eastAsia"/>
          <w:sz w:val="32"/>
          <w:szCs w:val="32"/>
        </w:rPr>
      </w:pPr>
      <w:r>
        <w:rPr>
          <w:sz w:val="32"/>
          <w:szCs w:val="32"/>
        </w:rPr>
        <w:t>仅</w:t>
      </w:r>
      <w:r>
        <w:rPr>
          <w:rFonts w:hint="eastAsia"/>
          <w:sz w:val="32"/>
          <w:szCs w:val="32"/>
        </w:rPr>
        <w:t>限学生独立参加或作为前五名（以获奖证书或官方公布的获奖名单所列排名为准；若获奖证书无排名，由材料审核专家组会同指导教师研究确定计分</w:t>
      </w:r>
      <w:r>
        <w:rPr>
          <w:sz w:val="32"/>
          <w:szCs w:val="32"/>
        </w:rPr>
        <w:t>）</w:t>
      </w:r>
      <w:r>
        <w:rPr>
          <w:rFonts w:hint="eastAsia"/>
          <w:sz w:val="32"/>
          <w:szCs w:val="32"/>
        </w:rPr>
        <w:t>参加</w:t>
      </w:r>
      <w:r>
        <w:rPr>
          <w:sz w:val="32"/>
          <w:szCs w:val="32"/>
        </w:rPr>
        <w:t>与学业相关的</w:t>
      </w:r>
      <w:r>
        <w:rPr>
          <w:rFonts w:hint="eastAsia"/>
          <w:sz w:val="32"/>
          <w:szCs w:val="32"/>
        </w:rPr>
        <w:t>以下</w:t>
      </w:r>
      <w:r>
        <w:rPr>
          <w:rFonts w:hint="eastAsia"/>
          <w:spacing w:val="1"/>
          <w:sz w:val="32"/>
          <w:szCs w:val="32"/>
        </w:rPr>
        <w:t>国内权威学科竞赛</w:t>
      </w:r>
      <w:r>
        <w:rPr>
          <w:rFonts w:hint="eastAsia"/>
          <w:sz w:val="32"/>
          <w:szCs w:val="32"/>
        </w:rPr>
        <w:t>（</w:t>
      </w:r>
      <w:r>
        <w:rPr>
          <w:rFonts w:hint="eastAsia"/>
          <w:spacing w:val="1"/>
          <w:sz w:val="32"/>
          <w:szCs w:val="32"/>
        </w:rPr>
        <w:t>全国赛</w:t>
      </w:r>
      <w:r>
        <w:rPr>
          <w:spacing w:val="1"/>
          <w:sz w:val="32"/>
          <w:szCs w:val="32"/>
        </w:rPr>
        <w:t>）</w:t>
      </w:r>
      <w:r>
        <w:rPr>
          <w:rFonts w:hint="eastAsia"/>
          <w:spacing w:val="1"/>
          <w:sz w:val="32"/>
          <w:szCs w:val="32"/>
        </w:rPr>
        <w:t>或国际赛事，并获得三等奖及以上奖励，</w:t>
      </w:r>
      <w:r>
        <w:rPr>
          <w:rFonts w:hint="eastAsia"/>
          <w:sz w:val="32"/>
          <w:szCs w:val="32"/>
        </w:rPr>
        <w:t>且上海应用技术大学</w:t>
      </w:r>
      <w:r>
        <w:rPr>
          <w:sz w:val="32"/>
          <w:szCs w:val="32"/>
        </w:rPr>
        <w:t>为第一</w:t>
      </w:r>
      <w:r>
        <w:rPr>
          <w:rFonts w:hint="eastAsia"/>
          <w:sz w:val="32"/>
          <w:szCs w:val="32"/>
        </w:rPr>
        <w:t>获奖</w:t>
      </w:r>
      <w:r>
        <w:rPr>
          <w:sz w:val="32"/>
          <w:szCs w:val="32"/>
        </w:rPr>
        <w:t>单位</w:t>
      </w:r>
      <w:r>
        <w:rPr>
          <w:rFonts w:hint="eastAsia"/>
          <w:sz w:val="32"/>
          <w:szCs w:val="32"/>
        </w:rPr>
        <w:t>。</w:t>
      </w:r>
    </w:p>
    <w:p w14:paraId="6546F3AF" w14:textId="77777777" w:rsidR="005F198D" w:rsidRDefault="00E312E0">
      <w:pPr>
        <w:pStyle w:val="a3"/>
        <w:topLinePunct/>
        <w:adjustRightInd w:val="0"/>
        <w:snapToGrid w:val="0"/>
        <w:spacing w:line="578" w:lineRule="exact"/>
        <w:ind w:firstLineChars="200" w:firstLine="640"/>
        <w:rPr>
          <w:rFonts w:hint="eastAsia"/>
          <w:sz w:val="32"/>
          <w:szCs w:val="32"/>
        </w:rPr>
      </w:pPr>
      <w:r>
        <w:rPr>
          <w:rFonts w:hint="eastAsia"/>
          <w:sz w:val="32"/>
          <w:szCs w:val="32"/>
        </w:rPr>
        <w:t>认定的学科竞赛范围：</w:t>
      </w:r>
    </w:p>
    <w:p w14:paraId="6DFF656D" w14:textId="76307DC3" w:rsidR="005F198D" w:rsidRDefault="00D845E8">
      <w:pPr>
        <w:pStyle w:val="a3"/>
        <w:topLinePunct/>
        <w:adjustRightInd w:val="0"/>
        <w:snapToGrid w:val="0"/>
        <w:spacing w:line="578" w:lineRule="exact"/>
        <w:ind w:firstLineChars="200" w:firstLine="640"/>
        <w:rPr>
          <w:rFonts w:hint="eastAsia"/>
          <w:sz w:val="32"/>
          <w:szCs w:val="32"/>
        </w:rPr>
      </w:pPr>
      <w:bookmarkStart w:id="21" w:name="OLE_LINK12"/>
      <w:r>
        <w:rPr>
          <w:rFonts w:hint="eastAsia"/>
          <w:sz w:val="32"/>
          <w:szCs w:val="32"/>
        </w:rPr>
        <w:t>(</w:t>
      </w:r>
      <w:bookmarkEnd w:id="21"/>
      <w:r>
        <w:rPr>
          <w:rFonts w:hint="eastAsia"/>
          <w:sz w:val="32"/>
          <w:szCs w:val="32"/>
        </w:rPr>
        <w:t>1</w:t>
      </w:r>
      <w:bookmarkStart w:id="22" w:name="OLE_LINK13"/>
      <w:r>
        <w:rPr>
          <w:rFonts w:hint="eastAsia"/>
          <w:sz w:val="32"/>
          <w:szCs w:val="32"/>
        </w:rPr>
        <w:t>)</w:t>
      </w:r>
      <w:bookmarkEnd w:id="22"/>
      <w:r>
        <w:rPr>
          <w:rFonts w:hint="eastAsia"/>
          <w:sz w:val="32"/>
          <w:szCs w:val="32"/>
        </w:rPr>
        <w:t>中国国际大学生创新大赛、“挑战杯”全国大学生课外学术科技作品竞赛、“挑战杯”中国大学生创业计划大赛；</w:t>
      </w:r>
    </w:p>
    <w:p w14:paraId="79E2F32A" w14:textId="6E19B87E" w:rsidR="005F198D" w:rsidRDefault="00D845E8">
      <w:pPr>
        <w:pStyle w:val="a3"/>
        <w:topLinePunct/>
        <w:adjustRightInd w:val="0"/>
        <w:snapToGrid w:val="0"/>
        <w:spacing w:line="578" w:lineRule="exact"/>
        <w:ind w:firstLineChars="200" w:firstLine="640"/>
        <w:rPr>
          <w:rFonts w:hint="eastAsia"/>
          <w:sz w:val="32"/>
          <w:szCs w:val="32"/>
        </w:rPr>
      </w:pPr>
      <w:r>
        <w:rPr>
          <w:rFonts w:hint="eastAsia"/>
          <w:sz w:val="32"/>
          <w:szCs w:val="32"/>
        </w:rPr>
        <w:t>(2)其他国内权威学科竞赛</w:t>
      </w:r>
      <w:bookmarkStart w:id="23" w:name="OLE_LINK2"/>
      <w:r>
        <w:rPr>
          <w:rFonts w:hint="eastAsia"/>
          <w:sz w:val="32"/>
          <w:szCs w:val="32"/>
        </w:rPr>
        <w:t>（参照中国高等教育学会发布的</w:t>
      </w:r>
      <w:r>
        <w:rPr>
          <w:rFonts w:hint="eastAsia"/>
          <w:sz w:val="32"/>
          <w:szCs w:val="32"/>
        </w:rPr>
        <w:lastRenderedPageBreak/>
        <w:t>普通高校大学生竞赛目录，以参赛时有效的目录为准）；国际竞赛（以《上海应用技术大学大学生学科竞赛管理办法》中的</w:t>
      </w:r>
      <w:r>
        <w:rPr>
          <w:sz w:val="32"/>
          <w:szCs w:val="32"/>
        </w:rPr>
        <w:t>I</w:t>
      </w:r>
      <w:r>
        <w:rPr>
          <w:rFonts w:hint="eastAsia"/>
          <w:sz w:val="32"/>
          <w:szCs w:val="32"/>
        </w:rPr>
        <w:t>类国际性赛事为准）。</w:t>
      </w:r>
    </w:p>
    <w:bookmarkEnd w:id="23"/>
    <w:p w14:paraId="73B8B0F3" w14:textId="77777777" w:rsidR="005F198D" w:rsidRDefault="00E312E0">
      <w:pPr>
        <w:pStyle w:val="a3"/>
        <w:topLinePunct/>
        <w:adjustRightInd w:val="0"/>
        <w:snapToGrid w:val="0"/>
        <w:spacing w:afterLines="50" w:after="156" w:line="578" w:lineRule="exact"/>
        <w:ind w:firstLineChars="200" w:firstLine="640"/>
        <w:rPr>
          <w:rFonts w:hint="eastAsia"/>
          <w:sz w:val="32"/>
          <w:szCs w:val="32"/>
        </w:rPr>
      </w:pPr>
      <w:r>
        <w:rPr>
          <w:rFonts w:hint="eastAsia"/>
          <w:sz w:val="32"/>
          <w:szCs w:val="32"/>
        </w:rPr>
        <w:t>各类获奖等级及计分细则参考如下：</w:t>
      </w:r>
    </w:p>
    <w:tbl>
      <w:tblPr>
        <w:tblStyle w:val="a8"/>
        <w:tblW w:w="9072" w:type="dxa"/>
        <w:jc w:val="center"/>
        <w:tblCellMar>
          <w:top w:w="56" w:type="dxa"/>
          <w:left w:w="96" w:type="dxa"/>
          <w:bottom w:w="56" w:type="dxa"/>
          <w:right w:w="96" w:type="dxa"/>
        </w:tblCellMar>
        <w:tblLook w:val="04A0" w:firstRow="1" w:lastRow="0" w:firstColumn="1" w:lastColumn="0" w:noHBand="0" w:noVBand="1"/>
      </w:tblPr>
      <w:tblGrid>
        <w:gridCol w:w="2356"/>
        <w:gridCol w:w="1784"/>
        <w:gridCol w:w="1644"/>
        <w:gridCol w:w="1701"/>
        <w:gridCol w:w="1587"/>
      </w:tblGrid>
      <w:tr w:rsidR="005F198D" w14:paraId="63D3D254" w14:textId="77777777">
        <w:trPr>
          <w:trHeight w:val="454"/>
          <w:jc w:val="center"/>
        </w:trPr>
        <w:tc>
          <w:tcPr>
            <w:tcW w:w="2356" w:type="dxa"/>
            <w:vMerge w:val="restart"/>
            <w:vAlign w:val="center"/>
          </w:tcPr>
          <w:p w14:paraId="0F6950F8" w14:textId="77777777" w:rsidR="005F198D" w:rsidRDefault="00E312E0">
            <w:pPr>
              <w:pStyle w:val="a3"/>
              <w:topLinePunct/>
              <w:snapToGrid w:val="0"/>
              <w:spacing w:line="400" w:lineRule="exact"/>
              <w:jc w:val="center"/>
              <w:rPr>
                <w:rFonts w:ascii="宋体" w:eastAsia="宋体" w:hAnsi="宋体" w:hint="eastAsia"/>
                <w:b/>
                <w:bCs/>
                <w:kern w:val="0"/>
                <w:sz w:val="24"/>
                <w:szCs w:val="24"/>
              </w:rPr>
            </w:pPr>
            <w:r>
              <w:rPr>
                <w:rFonts w:ascii="宋体" w:eastAsia="宋体" w:hAnsi="宋体" w:hint="eastAsia"/>
                <w:b/>
                <w:bCs/>
                <w:kern w:val="0"/>
                <w:sz w:val="24"/>
                <w:szCs w:val="24"/>
              </w:rPr>
              <w:t>竞赛级别</w:t>
            </w:r>
          </w:p>
        </w:tc>
        <w:tc>
          <w:tcPr>
            <w:tcW w:w="1784" w:type="dxa"/>
            <w:vMerge w:val="restart"/>
            <w:vAlign w:val="center"/>
          </w:tcPr>
          <w:p w14:paraId="5653E2C7" w14:textId="77777777" w:rsidR="005F198D" w:rsidRDefault="00E312E0">
            <w:pPr>
              <w:pStyle w:val="a3"/>
              <w:topLinePunct/>
              <w:snapToGrid w:val="0"/>
              <w:spacing w:line="400" w:lineRule="exact"/>
              <w:jc w:val="center"/>
              <w:rPr>
                <w:rFonts w:ascii="宋体" w:eastAsia="宋体" w:hAnsi="宋体" w:hint="eastAsia"/>
                <w:b/>
                <w:bCs/>
                <w:kern w:val="0"/>
                <w:sz w:val="24"/>
                <w:szCs w:val="24"/>
              </w:rPr>
            </w:pPr>
            <w:r>
              <w:rPr>
                <w:rFonts w:ascii="宋体" w:eastAsia="宋体" w:hAnsi="宋体" w:hint="eastAsia"/>
                <w:b/>
                <w:bCs/>
                <w:kern w:val="0"/>
                <w:sz w:val="24"/>
                <w:szCs w:val="24"/>
              </w:rPr>
              <w:t>获奖等级</w:t>
            </w:r>
          </w:p>
        </w:tc>
        <w:tc>
          <w:tcPr>
            <w:tcW w:w="3345" w:type="dxa"/>
            <w:gridSpan w:val="2"/>
            <w:vAlign w:val="center"/>
          </w:tcPr>
          <w:p w14:paraId="6B2FDE55" w14:textId="425B3090" w:rsidR="005F198D" w:rsidRDefault="00EE120A">
            <w:pPr>
              <w:pStyle w:val="a3"/>
              <w:topLinePunct/>
              <w:snapToGrid w:val="0"/>
              <w:spacing w:line="400" w:lineRule="exact"/>
              <w:jc w:val="center"/>
              <w:rPr>
                <w:rFonts w:ascii="宋体" w:eastAsia="宋体" w:hAnsi="宋体" w:hint="eastAsia"/>
                <w:b/>
                <w:kern w:val="0"/>
                <w:sz w:val="24"/>
                <w:szCs w:val="24"/>
              </w:rPr>
            </w:pPr>
            <w:r>
              <w:rPr>
                <w:rFonts w:ascii="宋体" w:eastAsia="宋体" w:hAnsi="宋体" w:hint="eastAsia"/>
                <w:b/>
                <w:bCs/>
                <w:kern w:val="0"/>
                <w:sz w:val="24"/>
                <w:szCs w:val="24"/>
              </w:rPr>
              <w:t>最高分值</w:t>
            </w:r>
          </w:p>
        </w:tc>
        <w:tc>
          <w:tcPr>
            <w:tcW w:w="1587" w:type="dxa"/>
            <w:vMerge w:val="restart"/>
            <w:vAlign w:val="center"/>
          </w:tcPr>
          <w:p w14:paraId="26714E41" w14:textId="77777777" w:rsidR="005F198D" w:rsidRDefault="00E312E0">
            <w:pPr>
              <w:pStyle w:val="a3"/>
              <w:topLinePunct/>
              <w:snapToGrid w:val="0"/>
              <w:spacing w:line="400" w:lineRule="exact"/>
              <w:jc w:val="center"/>
              <w:rPr>
                <w:rFonts w:ascii="宋体" w:eastAsia="宋体" w:hAnsi="宋体" w:hint="eastAsia"/>
                <w:b/>
                <w:bCs/>
                <w:kern w:val="0"/>
                <w:sz w:val="24"/>
                <w:szCs w:val="24"/>
              </w:rPr>
            </w:pPr>
            <w:r>
              <w:rPr>
                <w:rFonts w:ascii="宋体" w:eastAsia="宋体" w:hAnsi="宋体" w:hint="eastAsia"/>
                <w:b/>
                <w:bCs/>
                <w:kern w:val="0"/>
                <w:sz w:val="24"/>
                <w:szCs w:val="24"/>
              </w:rPr>
              <w:t>备注</w:t>
            </w:r>
          </w:p>
        </w:tc>
      </w:tr>
      <w:tr w:rsidR="005F198D" w14:paraId="5E5FC0A9" w14:textId="77777777">
        <w:trPr>
          <w:trHeight w:val="454"/>
          <w:jc w:val="center"/>
        </w:trPr>
        <w:tc>
          <w:tcPr>
            <w:tcW w:w="2356" w:type="dxa"/>
            <w:vMerge/>
            <w:vAlign w:val="center"/>
          </w:tcPr>
          <w:p w14:paraId="5038BBA1" w14:textId="77777777" w:rsidR="005F198D" w:rsidRDefault="005F198D">
            <w:pPr>
              <w:pStyle w:val="a3"/>
              <w:topLinePunct/>
              <w:snapToGrid w:val="0"/>
              <w:spacing w:line="400" w:lineRule="exact"/>
              <w:jc w:val="center"/>
              <w:rPr>
                <w:rFonts w:ascii="宋体" w:eastAsia="宋体" w:hAnsi="宋体" w:hint="eastAsia"/>
                <w:b/>
                <w:bCs/>
                <w:kern w:val="0"/>
                <w:sz w:val="24"/>
                <w:szCs w:val="24"/>
              </w:rPr>
            </w:pPr>
          </w:p>
        </w:tc>
        <w:tc>
          <w:tcPr>
            <w:tcW w:w="1784" w:type="dxa"/>
            <w:vMerge/>
            <w:vAlign w:val="center"/>
          </w:tcPr>
          <w:p w14:paraId="2B82E489" w14:textId="77777777" w:rsidR="005F198D" w:rsidRDefault="005F198D">
            <w:pPr>
              <w:pStyle w:val="a3"/>
              <w:topLinePunct/>
              <w:snapToGrid w:val="0"/>
              <w:spacing w:line="400" w:lineRule="exact"/>
              <w:jc w:val="center"/>
              <w:rPr>
                <w:rFonts w:ascii="宋体" w:eastAsia="宋体" w:hAnsi="宋体" w:hint="eastAsia"/>
                <w:b/>
                <w:bCs/>
                <w:kern w:val="0"/>
                <w:sz w:val="24"/>
                <w:szCs w:val="24"/>
              </w:rPr>
            </w:pPr>
          </w:p>
        </w:tc>
        <w:tc>
          <w:tcPr>
            <w:tcW w:w="1644" w:type="dxa"/>
            <w:vAlign w:val="center"/>
          </w:tcPr>
          <w:p w14:paraId="57861577" w14:textId="77777777" w:rsidR="005F198D" w:rsidRDefault="00E312E0">
            <w:pPr>
              <w:pStyle w:val="a3"/>
              <w:topLinePunct/>
              <w:snapToGrid w:val="0"/>
              <w:spacing w:line="400" w:lineRule="exact"/>
              <w:jc w:val="center"/>
              <w:rPr>
                <w:rFonts w:ascii="宋体" w:eastAsia="宋体" w:hAnsi="宋体" w:hint="eastAsia"/>
                <w:b/>
                <w:bCs/>
                <w:kern w:val="0"/>
                <w:sz w:val="24"/>
                <w:szCs w:val="24"/>
              </w:rPr>
            </w:pPr>
            <w:r>
              <w:rPr>
                <w:rFonts w:ascii="宋体" w:eastAsia="宋体" w:hAnsi="宋体" w:hint="eastAsia"/>
                <w:b/>
                <w:bCs/>
                <w:kern w:val="0"/>
                <w:sz w:val="24"/>
                <w:szCs w:val="24"/>
              </w:rPr>
              <w:t>独立参赛或</w:t>
            </w:r>
            <w:r>
              <w:rPr>
                <w:rFonts w:ascii="宋体" w:eastAsia="宋体" w:hAnsi="宋体"/>
                <w:b/>
                <w:bCs/>
                <w:kern w:val="0"/>
                <w:sz w:val="24"/>
                <w:szCs w:val="24"/>
              </w:rPr>
              <w:br/>
            </w:r>
            <w:r>
              <w:rPr>
                <w:rFonts w:ascii="宋体" w:eastAsia="宋体" w:hAnsi="宋体" w:hint="eastAsia"/>
                <w:b/>
                <w:bCs/>
                <w:kern w:val="0"/>
                <w:sz w:val="24"/>
                <w:szCs w:val="24"/>
              </w:rPr>
              <w:t>团队项目排名前三名</w:t>
            </w:r>
          </w:p>
        </w:tc>
        <w:tc>
          <w:tcPr>
            <w:tcW w:w="1701" w:type="dxa"/>
            <w:vAlign w:val="center"/>
          </w:tcPr>
          <w:p w14:paraId="4DF24AD3" w14:textId="77777777" w:rsidR="005F198D" w:rsidRDefault="00E312E0">
            <w:pPr>
              <w:pStyle w:val="a3"/>
              <w:topLinePunct/>
              <w:snapToGrid w:val="0"/>
              <w:spacing w:line="400" w:lineRule="exact"/>
              <w:jc w:val="center"/>
              <w:rPr>
                <w:rFonts w:ascii="宋体" w:eastAsia="宋体" w:hAnsi="宋体" w:hint="eastAsia"/>
                <w:b/>
                <w:bCs/>
                <w:kern w:val="0"/>
                <w:sz w:val="24"/>
                <w:szCs w:val="24"/>
              </w:rPr>
            </w:pPr>
            <w:r>
              <w:rPr>
                <w:rFonts w:ascii="宋体" w:eastAsia="宋体" w:hAnsi="宋体" w:hint="eastAsia"/>
                <w:b/>
                <w:bCs/>
                <w:kern w:val="0"/>
                <w:sz w:val="24"/>
                <w:szCs w:val="24"/>
              </w:rPr>
              <w:t>团队项目排名第四、第五名</w:t>
            </w:r>
          </w:p>
        </w:tc>
        <w:tc>
          <w:tcPr>
            <w:tcW w:w="1587" w:type="dxa"/>
            <w:vMerge/>
            <w:vAlign w:val="center"/>
          </w:tcPr>
          <w:p w14:paraId="632D5D43" w14:textId="77777777" w:rsidR="005F198D" w:rsidRDefault="005F198D">
            <w:pPr>
              <w:pStyle w:val="a3"/>
              <w:topLinePunct/>
              <w:snapToGrid w:val="0"/>
              <w:spacing w:line="400" w:lineRule="exact"/>
              <w:jc w:val="center"/>
              <w:rPr>
                <w:rFonts w:ascii="宋体" w:eastAsia="宋体" w:hAnsi="宋体" w:hint="eastAsia"/>
                <w:b/>
                <w:bCs/>
                <w:kern w:val="0"/>
                <w:sz w:val="24"/>
                <w:szCs w:val="24"/>
              </w:rPr>
            </w:pPr>
          </w:p>
        </w:tc>
      </w:tr>
      <w:tr w:rsidR="005F198D" w14:paraId="4F2BF3ED" w14:textId="77777777">
        <w:trPr>
          <w:trHeight w:val="454"/>
          <w:jc w:val="center"/>
        </w:trPr>
        <w:tc>
          <w:tcPr>
            <w:tcW w:w="2356" w:type="dxa"/>
            <w:vMerge w:val="restart"/>
            <w:vAlign w:val="center"/>
          </w:tcPr>
          <w:p w14:paraId="1A6EEDC3" w14:textId="77777777" w:rsidR="005F198D" w:rsidRDefault="00E312E0">
            <w:pPr>
              <w:pStyle w:val="a3"/>
              <w:keepNext/>
              <w:topLinePunct/>
              <w:snapToGrid w:val="0"/>
              <w:spacing w:line="400" w:lineRule="exact"/>
              <w:rPr>
                <w:rFonts w:ascii="宋体" w:eastAsia="宋体" w:hAnsi="宋体" w:hint="eastAsia"/>
                <w:kern w:val="0"/>
                <w:sz w:val="24"/>
                <w:szCs w:val="24"/>
              </w:rPr>
            </w:pPr>
            <w:r>
              <w:rPr>
                <w:rFonts w:ascii="宋体" w:eastAsia="宋体" w:hAnsi="宋体" w:hint="eastAsia"/>
                <w:kern w:val="0"/>
                <w:sz w:val="24"/>
                <w:szCs w:val="24"/>
              </w:rPr>
              <w:t>中国国际大学生创新大赛、“挑战杯”全国大学生课外学术科技作品竞赛、“挑战杯”中国大学生创业计划大赛</w:t>
            </w:r>
          </w:p>
        </w:tc>
        <w:tc>
          <w:tcPr>
            <w:tcW w:w="1784" w:type="dxa"/>
            <w:vAlign w:val="center"/>
          </w:tcPr>
          <w:p w14:paraId="2CA40791" w14:textId="77777777" w:rsidR="005F198D" w:rsidRDefault="00E312E0">
            <w:pPr>
              <w:pStyle w:val="a3"/>
              <w:topLinePunct/>
              <w:snapToGrid w:val="0"/>
              <w:spacing w:line="400" w:lineRule="exact"/>
              <w:jc w:val="center"/>
              <w:rPr>
                <w:rFonts w:ascii="宋体" w:eastAsia="宋体" w:hAnsi="宋体" w:hint="eastAsia"/>
                <w:kern w:val="0"/>
                <w:sz w:val="24"/>
                <w:szCs w:val="24"/>
              </w:rPr>
            </w:pPr>
            <w:r>
              <w:rPr>
                <w:rFonts w:ascii="宋体" w:eastAsia="宋体" w:hAnsi="宋体" w:hint="eastAsia"/>
                <w:kern w:val="0"/>
                <w:sz w:val="24"/>
                <w:szCs w:val="24"/>
              </w:rPr>
              <w:t>一等奖及以上</w:t>
            </w:r>
          </w:p>
        </w:tc>
        <w:tc>
          <w:tcPr>
            <w:tcW w:w="1644" w:type="dxa"/>
            <w:vAlign w:val="center"/>
          </w:tcPr>
          <w:p w14:paraId="2BC30238" w14:textId="77777777" w:rsidR="005F198D" w:rsidRDefault="00E312E0">
            <w:pPr>
              <w:pStyle w:val="a3"/>
              <w:topLinePunct/>
              <w:snapToGrid w:val="0"/>
              <w:spacing w:line="400" w:lineRule="exact"/>
              <w:jc w:val="center"/>
              <w:rPr>
                <w:rFonts w:ascii="宋体" w:eastAsia="宋体" w:hAnsi="宋体" w:hint="eastAsia"/>
                <w:kern w:val="0"/>
                <w:sz w:val="24"/>
                <w:szCs w:val="24"/>
              </w:rPr>
            </w:pPr>
            <w:r>
              <w:rPr>
                <w:rFonts w:ascii="宋体" w:eastAsia="宋体" w:hAnsi="宋体" w:hint="eastAsia"/>
                <w:kern w:val="0"/>
                <w:sz w:val="24"/>
                <w:szCs w:val="24"/>
              </w:rPr>
              <w:t>100</w:t>
            </w:r>
          </w:p>
        </w:tc>
        <w:tc>
          <w:tcPr>
            <w:tcW w:w="1701" w:type="dxa"/>
            <w:vAlign w:val="center"/>
          </w:tcPr>
          <w:p w14:paraId="7338EF30" w14:textId="77777777" w:rsidR="005F198D" w:rsidRDefault="00E312E0">
            <w:pPr>
              <w:pStyle w:val="a3"/>
              <w:topLinePunct/>
              <w:snapToGrid w:val="0"/>
              <w:spacing w:line="400" w:lineRule="exact"/>
              <w:jc w:val="center"/>
              <w:rPr>
                <w:rFonts w:ascii="宋体" w:eastAsia="宋体" w:hAnsi="宋体" w:hint="eastAsia"/>
                <w:kern w:val="0"/>
                <w:sz w:val="24"/>
                <w:szCs w:val="24"/>
              </w:rPr>
            </w:pPr>
            <w:r>
              <w:rPr>
                <w:rFonts w:ascii="宋体" w:eastAsia="宋体" w:hAnsi="宋体" w:hint="eastAsia"/>
                <w:kern w:val="0"/>
                <w:sz w:val="24"/>
                <w:szCs w:val="24"/>
              </w:rPr>
              <w:t>50</w:t>
            </w:r>
          </w:p>
        </w:tc>
        <w:tc>
          <w:tcPr>
            <w:tcW w:w="1587" w:type="dxa"/>
            <w:vMerge w:val="restart"/>
            <w:vAlign w:val="center"/>
          </w:tcPr>
          <w:p w14:paraId="5E0B3579" w14:textId="77777777" w:rsidR="005F198D" w:rsidRDefault="00E312E0">
            <w:pPr>
              <w:widowControl/>
              <w:snapToGrid w:val="0"/>
              <w:spacing w:line="400" w:lineRule="exact"/>
              <w:rPr>
                <w:rFonts w:ascii="宋体" w:eastAsia="宋体" w:hAnsi="宋体" w:cs="仿宋" w:hint="eastAsia"/>
                <w:kern w:val="0"/>
                <w:sz w:val="24"/>
                <w:lang w:bidi="ar"/>
              </w:rPr>
            </w:pPr>
            <w:r>
              <w:rPr>
                <w:rFonts w:ascii="宋体" w:eastAsia="宋体" w:hAnsi="宋体" w:cs="仿宋" w:hint="eastAsia"/>
                <w:kern w:val="0"/>
                <w:sz w:val="24"/>
                <w:lang w:bidi="ar"/>
              </w:rPr>
              <w:t>团队项目仅限排名前五的学生获得计分。</w:t>
            </w:r>
          </w:p>
          <w:p w14:paraId="41D97A0C" w14:textId="77777777" w:rsidR="005F198D" w:rsidRDefault="00E312E0">
            <w:pPr>
              <w:widowControl/>
              <w:snapToGrid w:val="0"/>
              <w:spacing w:line="400" w:lineRule="exact"/>
              <w:rPr>
                <w:rFonts w:ascii="宋体" w:eastAsia="宋体" w:hAnsi="宋体" w:hint="eastAsia"/>
                <w:kern w:val="0"/>
                <w:sz w:val="24"/>
              </w:rPr>
            </w:pPr>
            <w:r>
              <w:rPr>
                <w:rFonts w:ascii="宋体" w:eastAsia="宋体" w:hAnsi="宋体" w:cs="仿宋" w:hint="eastAsia"/>
                <w:kern w:val="0"/>
                <w:sz w:val="24"/>
                <w:lang w:bidi="ar"/>
              </w:rPr>
              <w:t>团队成员放弃计分的，不改变其他成员排序和分值。</w:t>
            </w:r>
          </w:p>
        </w:tc>
      </w:tr>
      <w:tr w:rsidR="005F198D" w14:paraId="4FADAC2A" w14:textId="77777777">
        <w:trPr>
          <w:trHeight w:val="454"/>
          <w:jc w:val="center"/>
        </w:trPr>
        <w:tc>
          <w:tcPr>
            <w:tcW w:w="2356" w:type="dxa"/>
            <w:vMerge/>
            <w:vAlign w:val="center"/>
          </w:tcPr>
          <w:p w14:paraId="6439B592" w14:textId="77777777" w:rsidR="005F198D" w:rsidRDefault="005F198D">
            <w:pPr>
              <w:pStyle w:val="a3"/>
              <w:topLinePunct/>
              <w:snapToGrid w:val="0"/>
              <w:spacing w:line="400" w:lineRule="exact"/>
              <w:rPr>
                <w:rFonts w:ascii="宋体" w:eastAsia="宋体" w:hAnsi="宋体" w:hint="eastAsia"/>
                <w:kern w:val="0"/>
                <w:sz w:val="24"/>
                <w:szCs w:val="24"/>
              </w:rPr>
            </w:pPr>
          </w:p>
        </w:tc>
        <w:tc>
          <w:tcPr>
            <w:tcW w:w="1784" w:type="dxa"/>
            <w:vAlign w:val="center"/>
          </w:tcPr>
          <w:p w14:paraId="14F78027" w14:textId="77777777" w:rsidR="005F198D" w:rsidRDefault="00E312E0">
            <w:pPr>
              <w:pStyle w:val="a3"/>
              <w:topLinePunct/>
              <w:snapToGrid w:val="0"/>
              <w:spacing w:line="400" w:lineRule="exact"/>
              <w:jc w:val="center"/>
              <w:rPr>
                <w:rFonts w:ascii="宋体" w:eastAsia="宋体" w:hAnsi="宋体" w:hint="eastAsia"/>
                <w:kern w:val="0"/>
                <w:sz w:val="24"/>
                <w:szCs w:val="24"/>
              </w:rPr>
            </w:pPr>
            <w:r>
              <w:rPr>
                <w:rFonts w:ascii="宋体" w:eastAsia="宋体" w:hAnsi="宋体" w:hint="eastAsia"/>
                <w:kern w:val="0"/>
                <w:sz w:val="24"/>
                <w:szCs w:val="24"/>
              </w:rPr>
              <w:t>二等奖</w:t>
            </w:r>
          </w:p>
        </w:tc>
        <w:tc>
          <w:tcPr>
            <w:tcW w:w="1644" w:type="dxa"/>
            <w:vAlign w:val="center"/>
          </w:tcPr>
          <w:p w14:paraId="75FC1109" w14:textId="77777777" w:rsidR="005F198D" w:rsidRDefault="00E312E0">
            <w:pPr>
              <w:pStyle w:val="a3"/>
              <w:topLinePunct/>
              <w:snapToGrid w:val="0"/>
              <w:spacing w:line="400" w:lineRule="exact"/>
              <w:jc w:val="center"/>
              <w:rPr>
                <w:rFonts w:ascii="宋体" w:eastAsia="宋体" w:hAnsi="宋体" w:hint="eastAsia"/>
                <w:kern w:val="0"/>
                <w:sz w:val="24"/>
                <w:szCs w:val="24"/>
              </w:rPr>
            </w:pPr>
            <w:r>
              <w:rPr>
                <w:rFonts w:ascii="宋体" w:eastAsia="宋体" w:hAnsi="宋体" w:hint="eastAsia"/>
                <w:kern w:val="0"/>
                <w:sz w:val="24"/>
                <w:szCs w:val="24"/>
              </w:rPr>
              <w:t>80</w:t>
            </w:r>
          </w:p>
        </w:tc>
        <w:tc>
          <w:tcPr>
            <w:tcW w:w="1701" w:type="dxa"/>
            <w:vAlign w:val="center"/>
          </w:tcPr>
          <w:p w14:paraId="6226814D" w14:textId="77777777" w:rsidR="005F198D" w:rsidRDefault="00E312E0">
            <w:pPr>
              <w:pStyle w:val="a3"/>
              <w:topLinePunct/>
              <w:snapToGrid w:val="0"/>
              <w:spacing w:line="400" w:lineRule="exact"/>
              <w:jc w:val="center"/>
              <w:rPr>
                <w:rFonts w:ascii="宋体" w:eastAsia="宋体" w:hAnsi="宋体" w:hint="eastAsia"/>
                <w:kern w:val="0"/>
                <w:sz w:val="24"/>
                <w:szCs w:val="24"/>
              </w:rPr>
            </w:pPr>
            <w:r>
              <w:rPr>
                <w:rFonts w:ascii="宋体" w:eastAsia="宋体" w:hAnsi="宋体" w:hint="eastAsia"/>
                <w:kern w:val="0"/>
                <w:sz w:val="24"/>
                <w:szCs w:val="24"/>
              </w:rPr>
              <w:t>40</w:t>
            </w:r>
          </w:p>
        </w:tc>
        <w:tc>
          <w:tcPr>
            <w:tcW w:w="1587" w:type="dxa"/>
            <w:vMerge/>
            <w:vAlign w:val="center"/>
          </w:tcPr>
          <w:p w14:paraId="7A3B4AB3" w14:textId="77777777" w:rsidR="005F198D" w:rsidRDefault="005F198D">
            <w:pPr>
              <w:pStyle w:val="a3"/>
              <w:topLinePunct/>
              <w:snapToGrid w:val="0"/>
              <w:spacing w:line="400" w:lineRule="exact"/>
              <w:jc w:val="left"/>
              <w:rPr>
                <w:rFonts w:ascii="宋体" w:eastAsia="宋体" w:hAnsi="宋体" w:hint="eastAsia"/>
                <w:kern w:val="0"/>
                <w:sz w:val="24"/>
                <w:szCs w:val="24"/>
              </w:rPr>
            </w:pPr>
          </w:p>
        </w:tc>
      </w:tr>
      <w:tr w:rsidR="005F198D" w14:paraId="26AE5E22" w14:textId="77777777">
        <w:trPr>
          <w:trHeight w:val="454"/>
          <w:jc w:val="center"/>
        </w:trPr>
        <w:tc>
          <w:tcPr>
            <w:tcW w:w="2356" w:type="dxa"/>
            <w:vMerge/>
            <w:vAlign w:val="center"/>
          </w:tcPr>
          <w:p w14:paraId="54B299E7" w14:textId="77777777" w:rsidR="005F198D" w:rsidRDefault="005F198D">
            <w:pPr>
              <w:pStyle w:val="a3"/>
              <w:topLinePunct/>
              <w:snapToGrid w:val="0"/>
              <w:spacing w:line="400" w:lineRule="exact"/>
              <w:rPr>
                <w:rFonts w:ascii="宋体" w:eastAsia="宋体" w:hAnsi="宋体" w:hint="eastAsia"/>
                <w:kern w:val="0"/>
                <w:sz w:val="24"/>
                <w:szCs w:val="24"/>
              </w:rPr>
            </w:pPr>
          </w:p>
        </w:tc>
        <w:tc>
          <w:tcPr>
            <w:tcW w:w="1784" w:type="dxa"/>
            <w:vAlign w:val="center"/>
          </w:tcPr>
          <w:p w14:paraId="62C71A2B" w14:textId="77777777" w:rsidR="005F198D" w:rsidRDefault="00E312E0">
            <w:pPr>
              <w:pStyle w:val="a3"/>
              <w:topLinePunct/>
              <w:snapToGrid w:val="0"/>
              <w:spacing w:line="400" w:lineRule="exact"/>
              <w:jc w:val="center"/>
              <w:rPr>
                <w:rFonts w:ascii="宋体" w:eastAsia="宋体" w:hAnsi="宋体" w:hint="eastAsia"/>
                <w:kern w:val="0"/>
                <w:sz w:val="24"/>
                <w:szCs w:val="24"/>
              </w:rPr>
            </w:pPr>
            <w:r>
              <w:rPr>
                <w:rFonts w:ascii="宋体" w:eastAsia="宋体" w:hAnsi="宋体" w:hint="eastAsia"/>
                <w:kern w:val="0"/>
                <w:sz w:val="24"/>
                <w:szCs w:val="24"/>
              </w:rPr>
              <w:t>三等奖</w:t>
            </w:r>
          </w:p>
        </w:tc>
        <w:tc>
          <w:tcPr>
            <w:tcW w:w="1644" w:type="dxa"/>
            <w:vAlign w:val="center"/>
          </w:tcPr>
          <w:p w14:paraId="0B43C901" w14:textId="77777777" w:rsidR="005F198D" w:rsidRDefault="00E312E0">
            <w:pPr>
              <w:pStyle w:val="a3"/>
              <w:topLinePunct/>
              <w:snapToGrid w:val="0"/>
              <w:spacing w:line="400" w:lineRule="exact"/>
              <w:jc w:val="center"/>
              <w:rPr>
                <w:rFonts w:ascii="宋体" w:eastAsia="宋体" w:hAnsi="宋体" w:hint="eastAsia"/>
                <w:kern w:val="0"/>
                <w:sz w:val="24"/>
                <w:szCs w:val="24"/>
              </w:rPr>
            </w:pPr>
            <w:r>
              <w:rPr>
                <w:rFonts w:ascii="宋体" w:eastAsia="宋体" w:hAnsi="宋体" w:hint="eastAsia"/>
                <w:kern w:val="0"/>
                <w:sz w:val="24"/>
                <w:szCs w:val="24"/>
              </w:rPr>
              <w:t>60</w:t>
            </w:r>
          </w:p>
        </w:tc>
        <w:tc>
          <w:tcPr>
            <w:tcW w:w="1701" w:type="dxa"/>
            <w:vAlign w:val="center"/>
          </w:tcPr>
          <w:p w14:paraId="4282D59F" w14:textId="77777777" w:rsidR="005F198D" w:rsidRDefault="00E312E0">
            <w:pPr>
              <w:pStyle w:val="a3"/>
              <w:topLinePunct/>
              <w:snapToGrid w:val="0"/>
              <w:spacing w:line="400" w:lineRule="exact"/>
              <w:jc w:val="center"/>
              <w:rPr>
                <w:rFonts w:ascii="宋体" w:eastAsia="宋体" w:hAnsi="宋体" w:hint="eastAsia"/>
                <w:kern w:val="0"/>
                <w:sz w:val="24"/>
                <w:szCs w:val="24"/>
              </w:rPr>
            </w:pPr>
            <w:r>
              <w:rPr>
                <w:rFonts w:ascii="宋体" w:eastAsia="宋体" w:hAnsi="宋体" w:hint="eastAsia"/>
                <w:kern w:val="0"/>
                <w:sz w:val="24"/>
                <w:szCs w:val="24"/>
              </w:rPr>
              <w:t>30</w:t>
            </w:r>
          </w:p>
        </w:tc>
        <w:tc>
          <w:tcPr>
            <w:tcW w:w="1587" w:type="dxa"/>
            <w:vMerge/>
            <w:vAlign w:val="center"/>
          </w:tcPr>
          <w:p w14:paraId="304A1FB0" w14:textId="77777777" w:rsidR="005F198D" w:rsidRDefault="005F198D">
            <w:pPr>
              <w:pStyle w:val="a3"/>
              <w:topLinePunct/>
              <w:snapToGrid w:val="0"/>
              <w:spacing w:line="400" w:lineRule="exact"/>
              <w:jc w:val="left"/>
              <w:rPr>
                <w:rFonts w:ascii="宋体" w:eastAsia="宋体" w:hAnsi="宋体" w:hint="eastAsia"/>
                <w:kern w:val="0"/>
                <w:sz w:val="24"/>
                <w:szCs w:val="24"/>
              </w:rPr>
            </w:pPr>
          </w:p>
        </w:tc>
      </w:tr>
      <w:tr w:rsidR="005F198D" w14:paraId="7B7AE894" w14:textId="77777777">
        <w:trPr>
          <w:trHeight w:val="454"/>
          <w:jc w:val="center"/>
        </w:trPr>
        <w:tc>
          <w:tcPr>
            <w:tcW w:w="2356" w:type="dxa"/>
            <w:vMerge w:val="restart"/>
            <w:vAlign w:val="center"/>
          </w:tcPr>
          <w:p w14:paraId="0A5E04DD" w14:textId="77777777" w:rsidR="005F198D" w:rsidRDefault="00E312E0">
            <w:pPr>
              <w:pStyle w:val="a3"/>
              <w:keepNext/>
              <w:topLinePunct/>
              <w:adjustRightInd w:val="0"/>
              <w:snapToGrid w:val="0"/>
              <w:spacing w:line="400" w:lineRule="exact"/>
              <w:textAlignment w:val="baseline"/>
              <w:rPr>
                <w:rFonts w:ascii="宋体" w:eastAsia="宋体" w:hAnsi="宋体" w:hint="eastAsia"/>
                <w:kern w:val="0"/>
                <w:sz w:val="24"/>
                <w:szCs w:val="24"/>
              </w:rPr>
            </w:pPr>
            <w:r>
              <w:rPr>
                <w:rFonts w:ascii="宋体" w:eastAsia="宋体" w:hAnsi="宋体" w:hint="eastAsia"/>
                <w:kern w:val="0"/>
                <w:sz w:val="24"/>
                <w:szCs w:val="24"/>
              </w:rPr>
              <w:t>其他国内权威学科竞赛及国际竞赛</w:t>
            </w:r>
          </w:p>
        </w:tc>
        <w:tc>
          <w:tcPr>
            <w:tcW w:w="1784" w:type="dxa"/>
            <w:vAlign w:val="center"/>
          </w:tcPr>
          <w:p w14:paraId="53ED42D6" w14:textId="77777777" w:rsidR="005F198D" w:rsidRDefault="00E312E0">
            <w:pPr>
              <w:pStyle w:val="a3"/>
              <w:topLinePunct/>
              <w:snapToGrid w:val="0"/>
              <w:spacing w:line="400" w:lineRule="exact"/>
              <w:jc w:val="center"/>
              <w:rPr>
                <w:rFonts w:ascii="宋体" w:eastAsia="宋体" w:hAnsi="宋体" w:hint="eastAsia"/>
                <w:kern w:val="0"/>
                <w:sz w:val="24"/>
                <w:szCs w:val="24"/>
              </w:rPr>
            </w:pPr>
            <w:r>
              <w:rPr>
                <w:rFonts w:ascii="宋体" w:eastAsia="宋体" w:hAnsi="宋体" w:hint="eastAsia"/>
                <w:kern w:val="0"/>
                <w:sz w:val="24"/>
                <w:szCs w:val="24"/>
              </w:rPr>
              <w:t>一等奖</w:t>
            </w:r>
          </w:p>
        </w:tc>
        <w:tc>
          <w:tcPr>
            <w:tcW w:w="1644" w:type="dxa"/>
            <w:vAlign w:val="center"/>
          </w:tcPr>
          <w:p w14:paraId="502A008E" w14:textId="77777777" w:rsidR="005F198D" w:rsidRDefault="00E312E0">
            <w:pPr>
              <w:pStyle w:val="a3"/>
              <w:topLinePunct/>
              <w:snapToGrid w:val="0"/>
              <w:spacing w:line="400" w:lineRule="exact"/>
              <w:jc w:val="center"/>
              <w:rPr>
                <w:rFonts w:ascii="宋体" w:eastAsia="宋体" w:hAnsi="宋体" w:hint="eastAsia"/>
                <w:kern w:val="0"/>
                <w:sz w:val="24"/>
                <w:szCs w:val="24"/>
              </w:rPr>
            </w:pPr>
            <w:r>
              <w:rPr>
                <w:rFonts w:ascii="宋体" w:eastAsia="宋体" w:hAnsi="宋体" w:hint="eastAsia"/>
                <w:kern w:val="0"/>
                <w:sz w:val="24"/>
                <w:szCs w:val="24"/>
              </w:rPr>
              <w:t>60</w:t>
            </w:r>
          </w:p>
        </w:tc>
        <w:tc>
          <w:tcPr>
            <w:tcW w:w="1701" w:type="dxa"/>
            <w:vAlign w:val="center"/>
          </w:tcPr>
          <w:p w14:paraId="7664283E" w14:textId="77777777" w:rsidR="005F198D" w:rsidRDefault="00E312E0">
            <w:pPr>
              <w:pStyle w:val="a3"/>
              <w:topLinePunct/>
              <w:snapToGrid w:val="0"/>
              <w:spacing w:line="400" w:lineRule="exact"/>
              <w:jc w:val="center"/>
              <w:rPr>
                <w:rFonts w:ascii="宋体" w:eastAsia="宋体" w:hAnsi="宋体" w:hint="eastAsia"/>
                <w:kern w:val="0"/>
                <w:sz w:val="24"/>
                <w:szCs w:val="24"/>
              </w:rPr>
            </w:pPr>
            <w:r>
              <w:rPr>
                <w:rFonts w:ascii="宋体" w:eastAsia="宋体" w:hAnsi="宋体" w:hint="eastAsia"/>
                <w:kern w:val="0"/>
                <w:sz w:val="24"/>
                <w:szCs w:val="24"/>
              </w:rPr>
              <w:t>30</w:t>
            </w:r>
          </w:p>
        </w:tc>
        <w:tc>
          <w:tcPr>
            <w:tcW w:w="1587" w:type="dxa"/>
            <w:vMerge/>
            <w:vAlign w:val="center"/>
          </w:tcPr>
          <w:p w14:paraId="7B68B87F" w14:textId="77777777" w:rsidR="005F198D" w:rsidRDefault="005F198D">
            <w:pPr>
              <w:pStyle w:val="a3"/>
              <w:topLinePunct/>
              <w:snapToGrid w:val="0"/>
              <w:spacing w:line="400" w:lineRule="exact"/>
              <w:jc w:val="left"/>
              <w:rPr>
                <w:rFonts w:ascii="宋体" w:eastAsia="宋体" w:hAnsi="宋体" w:hint="eastAsia"/>
                <w:kern w:val="0"/>
                <w:sz w:val="24"/>
                <w:szCs w:val="24"/>
              </w:rPr>
            </w:pPr>
          </w:p>
        </w:tc>
      </w:tr>
      <w:tr w:rsidR="005F198D" w14:paraId="243E4C02" w14:textId="77777777">
        <w:trPr>
          <w:trHeight w:val="454"/>
          <w:jc w:val="center"/>
        </w:trPr>
        <w:tc>
          <w:tcPr>
            <w:tcW w:w="2356" w:type="dxa"/>
            <w:vMerge/>
            <w:vAlign w:val="center"/>
          </w:tcPr>
          <w:p w14:paraId="35396D21" w14:textId="77777777" w:rsidR="005F198D" w:rsidRDefault="005F198D">
            <w:pPr>
              <w:pStyle w:val="a3"/>
              <w:topLinePunct/>
              <w:snapToGrid w:val="0"/>
              <w:spacing w:line="400" w:lineRule="exact"/>
              <w:jc w:val="left"/>
              <w:rPr>
                <w:rFonts w:ascii="宋体" w:eastAsia="宋体" w:hAnsi="宋体" w:hint="eastAsia"/>
                <w:kern w:val="0"/>
                <w:sz w:val="24"/>
                <w:szCs w:val="24"/>
              </w:rPr>
            </w:pPr>
          </w:p>
        </w:tc>
        <w:tc>
          <w:tcPr>
            <w:tcW w:w="1784" w:type="dxa"/>
            <w:vAlign w:val="center"/>
          </w:tcPr>
          <w:p w14:paraId="771C4C19" w14:textId="77777777" w:rsidR="005F198D" w:rsidRDefault="00E312E0">
            <w:pPr>
              <w:pStyle w:val="a3"/>
              <w:topLinePunct/>
              <w:snapToGrid w:val="0"/>
              <w:spacing w:line="400" w:lineRule="exact"/>
              <w:jc w:val="center"/>
              <w:rPr>
                <w:rFonts w:ascii="宋体" w:eastAsia="宋体" w:hAnsi="宋体" w:hint="eastAsia"/>
                <w:kern w:val="0"/>
                <w:sz w:val="24"/>
                <w:szCs w:val="24"/>
              </w:rPr>
            </w:pPr>
            <w:r>
              <w:rPr>
                <w:rFonts w:ascii="宋体" w:eastAsia="宋体" w:hAnsi="宋体" w:hint="eastAsia"/>
                <w:kern w:val="0"/>
                <w:sz w:val="24"/>
                <w:szCs w:val="24"/>
              </w:rPr>
              <w:t>二等奖</w:t>
            </w:r>
          </w:p>
        </w:tc>
        <w:tc>
          <w:tcPr>
            <w:tcW w:w="1644" w:type="dxa"/>
            <w:vAlign w:val="center"/>
          </w:tcPr>
          <w:p w14:paraId="13A0555E" w14:textId="77777777" w:rsidR="005F198D" w:rsidRDefault="00E312E0">
            <w:pPr>
              <w:pStyle w:val="a3"/>
              <w:topLinePunct/>
              <w:snapToGrid w:val="0"/>
              <w:spacing w:line="400" w:lineRule="exact"/>
              <w:jc w:val="center"/>
              <w:rPr>
                <w:rFonts w:ascii="宋体" w:eastAsia="宋体" w:hAnsi="宋体" w:hint="eastAsia"/>
                <w:kern w:val="0"/>
                <w:sz w:val="24"/>
                <w:szCs w:val="24"/>
              </w:rPr>
            </w:pPr>
            <w:r>
              <w:rPr>
                <w:rFonts w:ascii="宋体" w:eastAsia="宋体" w:hAnsi="宋体" w:hint="eastAsia"/>
                <w:kern w:val="0"/>
                <w:sz w:val="24"/>
                <w:szCs w:val="24"/>
              </w:rPr>
              <w:t>40</w:t>
            </w:r>
          </w:p>
        </w:tc>
        <w:tc>
          <w:tcPr>
            <w:tcW w:w="1701" w:type="dxa"/>
            <w:vAlign w:val="center"/>
          </w:tcPr>
          <w:p w14:paraId="08F7BB69" w14:textId="77777777" w:rsidR="005F198D" w:rsidRDefault="00E312E0">
            <w:pPr>
              <w:pStyle w:val="a3"/>
              <w:topLinePunct/>
              <w:snapToGrid w:val="0"/>
              <w:spacing w:line="400" w:lineRule="exact"/>
              <w:jc w:val="center"/>
              <w:rPr>
                <w:rFonts w:ascii="宋体" w:eastAsia="宋体" w:hAnsi="宋体" w:hint="eastAsia"/>
                <w:kern w:val="0"/>
                <w:sz w:val="24"/>
                <w:szCs w:val="24"/>
              </w:rPr>
            </w:pPr>
            <w:r>
              <w:rPr>
                <w:rFonts w:ascii="宋体" w:eastAsia="宋体" w:hAnsi="宋体" w:hint="eastAsia"/>
                <w:kern w:val="0"/>
                <w:sz w:val="24"/>
                <w:szCs w:val="24"/>
              </w:rPr>
              <w:t>20</w:t>
            </w:r>
          </w:p>
        </w:tc>
        <w:tc>
          <w:tcPr>
            <w:tcW w:w="1587" w:type="dxa"/>
            <w:vMerge/>
            <w:vAlign w:val="center"/>
          </w:tcPr>
          <w:p w14:paraId="22DD70D4" w14:textId="77777777" w:rsidR="005F198D" w:rsidRDefault="005F198D">
            <w:pPr>
              <w:pStyle w:val="a3"/>
              <w:topLinePunct/>
              <w:snapToGrid w:val="0"/>
              <w:spacing w:line="400" w:lineRule="exact"/>
              <w:jc w:val="left"/>
              <w:rPr>
                <w:rFonts w:ascii="宋体" w:eastAsia="宋体" w:hAnsi="宋体" w:hint="eastAsia"/>
                <w:kern w:val="0"/>
                <w:sz w:val="24"/>
                <w:szCs w:val="24"/>
              </w:rPr>
            </w:pPr>
          </w:p>
        </w:tc>
      </w:tr>
      <w:tr w:rsidR="005F198D" w14:paraId="0CB005A3" w14:textId="77777777">
        <w:trPr>
          <w:trHeight w:val="454"/>
          <w:jc w:val="center"/>
        </w:trPr>
        <w:tc>
          <w:tcPr>
            <w:tcW w:w="2356" w:type="dxa"/>
            <w:vMerge/>
            <w:vAlign w:val="center"/>
          </w:tcPr>
          <w:p w14:paraId="04F6BE26" w14:textId="77777777" w:rsidR="005F198D" w:rsidRDefault="005F198D">
            <w:pPr>
              <w:pStyle w:val="a3"/>
              <w:topLinePunct/>
              <w:snapToGrid w:val="0"/>
              <w:spacing w:line="400" w:lineRule="exact"/>
              <w:jc w:val="left"/>
              <w:rPr>
                <w:rFonts w:ascii="宋体" w:eastAsia="宋体" w:hAnsi="宋体" w:hint="eastAsia"/>
                <w:kern w:val="0"/>
                <w:sz w:val="24"/>
                <w:szCs w:val="24"/>
              </w:rPr>
            </w:pPr>
          </w:p>
        </w:tc>
        <w:tc>
          <w:tcPr>
            <w:tcW w:w="1784" w:type="dxa"/>
            <w:vAlign w:val="center"/>
          </w:tcPr>
          <w:p w14:paraId="08E96DFB" w14:textId="77777777" w:rsidR="005F198D" w:rsidRDefault="00E312E0">
            <w:pPr>
              <w:pStyle w:val="a3"/>
              <w:topLinePunct/>
              <w:snapToGrid w:val="0"/>
              <w:spacing w:line="400" w:lineRule="exact"/>
              <w:jc w:val="center"/>
              <w:rPr>
                <w:rFonts w:ascii="宋体" w:eastAsia="宋体" w:hAnsi="宋体" w:hint="eastAsia"/>
                <w:kern w:val="0"/>
                <w:sz w:val="24"/>
                <w:szCs w:val="24"/>
              </w:rPr>
            </w:pPr>
            <w:r>
              <w:rPr>
                <w:rFonts w:ascii="宋体" w:eastAsia="宋体" w:hAnsi="宋体" w:hint="eastAsia"/>
                <w:kern w:val="0"/>
                <w:sz w:val="24"/>
                <w:szCs w:val="24"/>
              </w:rPr>
              <w:t>三等奖</w:t>
            </w:r>
          </w:p>
        </w:tc>
        <w:tc>
          <w:tcPr>
            <w:tcW w:w="1644" w:type="dxa"/>
            <w:vAlign w:val="center"/>
          </w:tcPr>
          <w:p w14:paraId="7E2CF62B" w14:textId="77777777" w:rsidR="005F198D" w:rsidRDefault="00E312E0">
            <w:pPr>
              <w:pStyle w:val="a3"/>
              <w:topLinePunct/>
              <w:snapToGrid w:val="0"/>
              <w:spacing w:line="400" w:lineRule="exact"/>
              <w:jc w:val="center"/>
              <w:rPr>
                <w:rFonts w:ascii="宋体" w:eastAsia="宋体" w:hAnsi="宋体" w:hint="eastAsia"/>
                <w:kern w:val="0"/>
                <w:sz w:val="24"/>
                <w:szCs w:val="24"/>
              </w:rPr>
            </w:pPr>
            <w:r>
              <w:rPr>
                <w:rFonts w:ascii="宋体" w:eastAsia="宋体" w:hAnsi="宋体" w:hint="eastAsia"/>
                <w:kern w:val="0"/>
                <w:sz w:val="24"/>
                <w:szCs w:val="24"/>
              </w:rPr>
              <w:t>20</w:t>
            </w:r>
          </w:p>
        </w:tc>
        <w:tc>
          <w:tcPr>
            <w:tcW w:w="1701" w:type="dxa"/>
            <w:vAlign w:val="center"/>
          </w:tcPr>
          <w:p w14:paraId="1DECD479" w14:textId="77777777" w:rsidR="005F198D" w:rsidRDefault="00E312E0">
            <w:pPr>
              <w:pStyle w:val="a3"/>
              <w:topLinePunct/>
              <w:snapToGrid w:val="0"/>
              <w:spacing w:line="400" w:lineRule="exact"/>
              <w:jc w:val="center"/>
              <w:rPr>
                <w:rFonts w:ascii="宋体" w:eastAsia="宋体" w:hAnsi="宋体" w:hint="eastAsia"/>
                <w:kern w:val="0"/>
                <w:sz w:val="24"/>
                <w:szCs w:val="24"/>
              </w:rPr>
            </w:pPr>
            <w:r>
              <w:rPr>
                <w:rFonts w:ascii="宋体" w:eastAsia="宋体" w:hAnsi="宋体" w:hint="eastAsia"/>
                <w:kern w:val="0"/>
                <w:sz w:val="24"/>
                <w:szCs w:val="24"/>
              </w:rPr>
              <w:t>10</w:t>
            </w:r>
          </w:p>
        </w:tc>
        <w:tc>
          <w:tcPr>
            <w:tcW w:w="1587" w:type="dxa"/>
            <w:vMerge/>
            <w:vAlign w:val="center"/>
          </w:tcPr>
          <w:p w14:paraId="219FDB62" w14:textId="77777777" w:rsidR="005F198D" w:rsidRDefault="005F198D">
            <w:pPr>
              <w:pStyle w:val="a3"/>
              <w:topLinePunct/>
              <w:snapToGrid w:val="0"/>
              <w:spacing w:line="400" w:lineRule="exact"/>
              <w:jc w:val="left"/>
              <w:rPr>
                <w:rFonts w:ascii="宋体" w:eastAsia="宋体" w:hAnsi="宋体" w:hint="eastAsia"/>
                <w:kern w:val="0"/>
                <w:sz w:val="24"/>
                <w:szCs w:val="24"/>
              </w:rPr>
            </w:pPr>
          </w:p>
        </w:tc>
      </w:tr>
    </w:tbl>
    <w:p w14:paraId="5E065AE9" w14:textId="09F0262C" w:rsidR="005F198D" w:rsidRDefault="00E312E0">
      <w:pPr>
        <w:pStyle w:val="a3"/>
        <w:topLinePunct/>
        <w:spacing w:line="578" w:lineRule="exact"/>
        <w:rPr>
          <w:rFonts w:hint="eastAsia"/>
          <w:bCs/>
          <w:sz w:val="32"/>
          <w:szCs w:val="32"/>
        </w:rPr>
      </w:pPr>
      <w:r>
        <w:rPr>
          <w:rFonts w:hint="eastAsia"/>
          <w:bCs/>
          <w:sz w:val="32"/>
          <w:szCs w:val="32"/>
        </w:rPr>
        <w:t>注：</w:t>
      </w:r>
      <w:proofErr w:type="gramStart"/>
      <w:r w:rsidR="00D845E8">
        <w:rPr>
          <w:rFonts w:hint="eastAsia"/>
          <w:bCs/>
          <w:sz w:val="32"/>
          <w:szCs w:val="32"/>
        </w:rPr>
        <w:t>(</w:t>
      </w:r>
      <w:r>
        <w:rPr>
          <w:rFonts w:hint="eastAsia"/>
          <w:bCs/>
          <w:sz w:val="32"/>
          <w:szCs w:val="32"/>
        </w:rPr>
        <w:t>1</w:t>
      </w:r>
      <w:r w:rsidR="00D845E8">
        <w:rPr>
          <w:rFonts w:hint="eastAsia"/>
          <w:bCs/>
          <w:sz w:val="32"/>
          <w:szCs w:val="32"/>
        </w:rPr>
        <w:t>)</w:t>
      </w:r>
      <w:proofErr w:type="gramEnd"/>
      <w:r>
        <w:rPr>
          <w:rFonts w:hint="eastAsia"/>
          <w:bCs/>
          <w:sz w:val="32"/>
          <w:szCs w:val="32"/>
        </w:rPr>
        <w:t>竞赛设金/银/铜奖的，分别等同于一/二/三等奖；</w:t>
      </w:r>
    </w:p>
    <w:p w14:paraId="4734B340" w14:textId="53EB1CD4" w:rsidR="005F198D" w:rsidRDefault="00D845E8">
      <w:pPr>
        <w:pStyle w:val="a3"/>
        <w:topLinePunct/>
        <w:spacing w:line="578" w:lineRule="exact"/>
        <w:ind w:firstLineChars="200" w:firstLine="640"/>
        <w:rPr>
          <w:rFonts w:hint="eastAsia"/>
          <w:bCs/>
          <w:sz w:val="32"/>
          <w:szCs w:val="32"/>
        </w:rPr>
      </w:pPr>
      <w:r>
        <w:rPr>
          <w:rFonts w:hint="eastAsia"/>
          <w:bCs/>
          <w:sz w:val="32"/>
          <w:szCs w:val="32"/>
        </w:rPr>
        <w:t>(2)</w:t>
      </w:r>
      <w:r>
        <w:rPr>
          <w:rFonts w:hint="eastAsia"/>
        </w:rPr>
        <w:t>在</w:t>
      </w:r>
      <w:r>
        <w:rPr>
          <w:rFonts w:hint="eastAsia"/>
          <w:bCs/>
          <w:sz w:val="32"/>
          <w:szCs w:val="32"/>
        </w:rPr>
        <w:t>其他国内权威学科竞赛及国际竞赛中，竞赛奖项名称特殊的，根据竞赛章程、奖项设置结构及实际水平，认定赛事最高奖项为一等奖，其余奖项依次对应二等奖、三等奖。如：MCM/ICM竞赛奖项：F奖及以上对应一等奖，M奖对应二等奖，H奖对应三等奖</w:t>
      </w:r>
      <w:r w:rsidR="007B0696">
        <w:rPr>
          <w:rFonts w:hint="eastAsia"/>
          <w:bCs/>
          <w:sz w:val="32"/>
          <w:szCs w:val="32"/>
        </w:rPr>
        <w:t>；</w:t>
      </w:r>
    </w:p>
    <w:p w14:paraId="273066D2" w14:textId="439F015D" w:rsidR="00EA3AC5" w:rsidRPr="007B0696" w:rsidRDefault="00D845E8" w:rsidP="007B0696">
      <w:pPr>
        <w:pStyle w:val="a3"/>
        <w:topLinePunct/>
        <w:spacing w:line="578" w:lineRule="exact"/>
        <w:ind w:firstLineChars="200" w:firstLine="640"/>
        <w:rPr>
          <w:rFonts w:asciiTheme="minorHAnsi" w:eastAsiaTheme="minorEastAsia" w:hAnsiTheme="minorHAnsi" w:cstheme="minorBidi"/>
          <w:snapToGrid w:val="0"/>
          <w:sz w:val="32"/>
          <w:szCs w:val="24"/>
        </w:rPr>
      </w:pPr>
      <w:r>
        <w:rPr>
          <w:rFonts w:hint="eastAsia"/>
          <w:bCs/>
          <w:sz w:val="32"/>
          <w:szCs w:val="32"/>
        </w:rPr>
        <w:t>(</w:t>
      </w:r>
      <w:r w:rsidR="00EA3AC5">
        <w:rPr>
          <w:rFonts w:hint="eastAsia"/>
          <w:bCs/>
          <w:sz w:val="32"/>
          <w:szCs w:val="32"/>
        </w:rPr>
        <w:t>3</w:t>
      </w:r>
      <w:r>
        <w:rPr>
          <w:rFonts w:hint="eastAsia"/>
          <w:bCs/>
          <w:sz w:val="32"/>
          <w:szCs w:val="32"/>
        </w:rPr>
        <w:t>)</w:t>
      </w:r>
      <w:r w:rsidR="00665B7F">
        <w:rPr>
          <w:sz w:val="32"/>
        </w:rPr>
        <w:t>未通过</w:t>
      </w:r>
      <w:bookmarkStart w:id="24" w:name="OLE_LINK9"/>
      <w:r w:rsidR="00665B7F">
        <w:rPr>
          <w:sz w:val="32"/>
        </w:rPr>
        <w:t>审核</w:t>
      </w:r>
      <w:bookmarkEnd w:id="24"/>
      <w:r w:rsidR="00A01079">
        <w:rPr>
          <w:rFonts w:hint="eastAsia"/>
          <w:sz w:val="32"/>
        </w:rPr>
        <w:t>认定</w:t>
      </w:r>
      <w:r w:rsidR="00665B7F">
        <w:rPr>
          <w:sz w:val="32"/>
        </w:rPr>
        <w:t>的</w:t>
      </w:r>
      <w:r w:rsidR="00665B7F" w:rsidRPr="002B6C62">
        <w:rPr>
          <w:rFonts w:hint="eastAsia"/>
          <w:color w:val="000000"/>
          <w:sz w:val="32"/>
          <w:szCs w:val="32"/>
          <w:shd w:val="clear" w:color="auto" w:fill="FFFFFF"/>
        </w:rPr>
        <w:t>学科竞赛获奖</w:t>
      </w:r>
      <w:r w:rsidR="00665B7F">
        <w:rPr>
          <w:sz w:val="32"/>
        </w:rPr>
        <w:t>，</w:t>
      </w:r>
      <w:r w:rsidR="00665B7F">
        <w:rPr>
          <w:rFonts w:hint="eastAsia"/>
          <w:sz w:val="32"/>
        </w:rPr>
        <w:t>此项分值记为0。</w:t>
      </w:r>
      <w:r w:rsidR="00EA3AC5" w:rsidRPr="004A397F">
        <w:rPr>
          <w:bCs/>
          <w:sz w:val="32"/>
          <w:szCs w:val="32"/>
        </w:rPr>
        <w:t>通</w:t>
      </w:r>
      <w:r w:rsidR="00EA3AC5" w:rsidRPr="004A397F">
        <w:rPr>
          <w:bCs/>
          <w:sz w:val="32"/>
          <w:szCs w:val="32"/>
        </w:rPr>
        <w:lastRenderedPageBreak/>
        <w:t>过</w:t>
      </w:r>
      <w:r w:rsidR="00A01079">
        <w:rPr>
          <w:sz w:val="32"/>
        </w:rPr>
        <w:t>审核</w:t>
      </w:r>
      <w:r w:rsidR="00A01079">
        <w:rPr>
          <w:rFonts w:hint="eastAsia"/>
          <w:sz w:val="32"/>
        </w:rPr>
        <w:t>认定</w:t>
      </w:r>
      <w:r w:rsidR="00EA3AC5" w:rsidRPr="004A397F">
        <w:rPr>
          <w:bCs/>
          <w:sz w:val="32"/>
          <w:szCs w:val="32"/>
        </w:rPr>
        <w:t>的</w:t>
      </w:r>
      <w:r w:rsidR="00BB6FAE">
        <w:rPr>
          <w:rFonts w:hint="eastAsia"/>
          <w:bCs/>
          <w:sz w:val="32"/>
          <w:szCs w:val="32"/>
        </w:rPr>
        <w:t>，此项计分结果</w:t>
      </w:r>
      <w:r w:rsidR="00EA3AC5" w:rsidRPr="004A397F">
        <w:rPr>
          <w:bCs/>
          <w:sz w:val="32"/>
          <w:szCs w:val="32"/>
        </w:rPr>
        <w:t>在本学院网站上予以公示。</w:t>
      </w:r>
    </w:p>
    <w:sectPr w:rsidR="00EA3AC5" w:rsidRPr="007B0696">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6CF78" w14:textId="77777777" w:rsidR="00116256" w:rsidRDefault="00116256" w:rsidP="00D43D89">
      <w:r>
        <w:separator/>
      </w:r>
    </w:p>
  </w:endnote>
  <w:endnote w:type="continuationSeparator" w:id="0">
    <w:p w14:paraId="23A190E0" w14:textId="77777777" w:rsidR="00116256" w:rsidRDefault="00116256" w:rsidP="00D43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13C2E" w14:textId="77777777" w:rsidR="00116256" w:rsidRDefault="00116256" w:rsidP="00D43D89">
      <w:r>
        <w:separator/>
      </w:r>
    </w:p>
  </w:footnote>
  <w:footnote w:type="continuationSeparator" w:id="0">
    <w:p w14:paraId="2FDDC627" w14:textId="77777777" w:rsidR="00116256" w:rsidRDefault="00116256" w:rsidP="00D43D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8D752B1"/>
    <w:rsid w:val="00000DCF"/>
    <w:rsid w:val="0003315D"/>
    <w:rsid w:val="00033D94"/>
    <w:rsid w:val="0005032E"/>
    <w:rsid w:val="00071640"/>
    <w:rsid w:val="00093311"/>
    <w:rsid w:val="000D6380"/>
    <w:rsid w:val="000E3847"/>
    <w:rsid w:val="001061EF"/>
    <w:rsid w:val="001113BD"/>
    <w:rsid w:val="00116256"/>
    <w:rsid w:val="00142487"/>
    <w:rsid w:val="00167239"/>
    <w:rsid w:val="00171EF0"/>
    <w:rsid w:val="001728C1"/>
    <w:rsid w:val="00191032"/>
    <w:rsid w:val="0019217A"/>
    <w:rsid w:val="001B015A"/>
    <w:rsid w:val="00213CC9"/>
    <w:rsid w:val="00220E32"/>
    <w:rsid w:val="00241256"/>
    <w:rsid w:val="00290AAA"/>
    <w:rsid w:val="002B3573"/>
    <w:rsid w:val="002B6C62"/>
    <w:rsid w:val="00304DD6"/>
    <w:rsid w:val="0032366A"/>
    <w:rsid w:val="003800E9"/>
    <w:rsid w:val="003816E7"/>
    <w:rsid w:val="00425990"/>
    <w:rsid w:val="004372C9"/>
    <w:rsid w:val="0047374C"/>
    <w:rsid w:val="004A397F"/>
    <w:rsid w:val="004C5BAA"/>
    <w:rsid w:val="004D4BDB"/>
    <w:rsid w:val="004D696B"/>
    <w:rsid w:val="00502E69"/>
    <w:rsid w:val="00504BEE"/>
    <w:rsid w:val="0057725F"/>
    <w:rsid w:val="00583376"/>
    <w:rsid w:val="00587549"/>
    <w:rsid w:val="005C61D2"/>
    <w:rsid w:val="005F198D"/>
    <w:rsid w:val="005F5028"/>
    <w:rsid w:val="00605D63"/>
    <w:rsid w:val="00654CAA"/>
    <w:rsid w:val="00664130"/>
    <w:rsid w:val="00665B7F"/>
    <w:rsid w:val="0068734B"/>
    <w:rsid w:val="00687D99"/>
    <w:rsid w:val="006E4DDA"/>
    <w:rsid w:val="00731108"/>
    <w:rsid w:val="00735B1B"/>
    <w:rsid w:val="00750DBB"/>
    <w:rsid w:val="00753052"/>
    <w:rsid w:val="00783296"/>
    <w:rsid w:val="007B0696"/>
    <w:rsid w:val="007D1547"/>
    <w:rsid w:val="00832675"/>
    <w:rsid w:val="00841372"/>
    <w:rsid w:val="00842CBB"/>
    <w:rsid w:val="00844755"/>
    <w:rsid w:val="00852A51"/>
    <w:rsid w:val="0085706E"/>
    <w:rsid w:val="00860AF6"/>
    <w:rsid w:val="00882A61"/>
    <w:rsid w:val="00886FBD"/>
    <w:rsid w:val="0091766D"/>
    <w:rsid w:val="00943BAB"/>
    <w:rsid w:val="0094530E"/>
    <w:rsid w:val="00974186"/>
    <w:rsid w:val="009B0E31"/>
    <w:rsid w:val="009E22F0"/>
    <w:rsid w:val="00A01079"/>
    <w:rsid w:val="00A12349"/>
    <w:rsid w:val="00A33B24"/>
    <w:rsid w:val="00A527A5"/>
    <w:rsid w:val="00A5615F"/>
    <w:rsid w:val="00AA048D"/>
    <w:rsid w:val="00AA5D1A"/>
    <w:rsid w:val="00AE52B3"/>
    <w:rsid w:val="00AF3810"/>
    <w:rsid w:val="00B209F1"/>
    <w:rsid w:val="00B251DA"/>
    <w:rsid w:val="00B37398"/>
    <w:rsid w:val="00B647A4"/>
    <w:rsid w:val="00B756E9"/>
    <w:rsid w:val="00B91C42"/>
    <w:rsid w:val="00BB4D6D"/>
    <w:rsid w:val="00BB6FAE"/>
    <w:rsid w:val="00BD25B3"/>
    <w:rsid w:val="00BE0B44"/>
    <w:rsid w:val="00BE4336"/>
    <w:rsid w:val="00BF06D6"/>
    <w:rsid w:val="00C9724D"/>
    <w:rsid w:val="00CC2FE5"/>
    <w:rsid w:val="00CD7D55"/>
    <w:rsid w:val="00CE4D78"/>
    <w:rsid w:val="00D012D2"/>
    <w:rsid w:val="00D43D89"/>
    <w:rsid w:val="00D845E8"/>
    <w:rsid w:val="00DB7070"/>
    <w:rsid w:val="00DE15A8"/>
    <w:rsid w:val="00E17D7C"/>
    <w:rsid w:val="00E312E0"/>
    <w:rsid w:val="00E336A0"/>
    <w:rsid w:val="00E34789"/>
    <w:rsid w:val="00E545A4"/>
    <w:rsid w:val="00E73A5B"/>
    <w:rsid w:val="00E75212"/>
    <w:rsid w:val="00E839F6"/>
    <w:rsid w:val="00E84A85"/>
    <w:rsid w:val="00E910AC"/>
    <w:rsid w:val="00EA3AC5"/>
    <w:rsid w:val="00EE120A"/>
    <w:rsid w:val="00F245F6"/>
    <w:rsid w:val="00F35C14"/>
    <w:rsid w:val="00F36D5F"/>
    <w:rsid w:val="00F4627A"/>
    <w:rsid w:val="00F973F4"/>
    <w:rsid w:val="05235E1B"/>
    <w:rsid w:val="09734E97"/>
    <w:rsid w:val="099E6263"/>
    <w:rsid w:val="0C5D0D61"/>
    <w:rsid w:val="0D4330C4"/>
    <w:rsid w:val="0EAD49A7"/>
    <w:rsid w:val="1AF51BB0"/>
    <w:rsid w:val="20232D1B"/>
    <w:rsid w:val="20893A83"/>
    <w:rsid w:val="236E0751"/>
    <w:rsid w:val="24967F5F"/>
    <w:rsid w:val="253B28B5"/>
    <w:rsid w:val="282910EA"/>
    <w:rsid w:val="28D752B1"/>
    <w:rsid w:val="342F1837"/>
    <w:rsid w:val="41377F7D"/>
    <w:rsid w:val="42BB425D"/>
    <w:rsid w:val="45927E77"/>
    <w:rsid w:val="4BC32B39"/>
    <w:rsid w:val="4EBB21ED"/>
    <w:rsid w:val="51C07B1A"/>
    <w:rsid w:val="530F2B07"/>
    <w:rsid w:val="53517C6A"/>
    <w:rsid w:val="5425031B"/>
    <w:rsid w:val="57073695"/>
    <w:rsid w:val="5B6C4A07"/>
    <w:rsid w:val="5B953DC6"/>
    <w:rsid w:val="60DA41F1"/>
    <w:rsid w:val="66A360F6"/>
    <w:rsid w:val="6CD81D64"/>
    <w:rsid w:val="6F146F87"/>
    <w:rsid w:val="73025B47"/>
    <w:rsid w:val="798B3325"/>
    <w:rsid w:val="7C9F63FA"/>
    <w:rsid w:val="7DE00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049838"/>
  <w15:docId w15:val="{160A5D61-139D-430C-B553-4F7253740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hAnsi="仿宋" w:cs="仿宋"/>
      <w:sz w:val="31"/>
      <w:szCs w:val="31"/>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tabs>
        <w:tab w:val="center" w:pos="4153"/>
        <w:tab w:val="right" w:pos="8306"/>
      </w:tabs>
      <w:snapToGrid w:val="0"/>
      <w:jc w:val="center"/>
    </w:pPr>
    <w:rPr>
      <w:sz w:val="18"/>
      <w:szCs w:val="18"/>
    </w:rPr>
  </w:style>
  <w:style w:type="table" w:styleId="a8">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qFormat/>
    <w:rPr>
      <w:i/>
    </w:rPr>
  </w:style>
  <w:style w:type="character" w:customStyle="1" w:styleId="a7">
    <w:name w:val="页眉 字符"/>
    <w:basedOn w:val="a0"/>
    <w:link w:val="a6"/>
    <w:qFormat/>
    <w:rPr>
      <w:rFonts w:asciiTheme="minorHAnsi" w:eastAsiaTheme="minorEastAsia" w:hAnsiTheme="minorHAnsi" w:cstheme="minorBidi"/>
      <w:kern w:val="2"/>
      <w:sz w:val="18"/>
      <w:szCs w:val="18"/>
    </w:rPr>
  </w:style>
  <w:style w:type="character" w:customStyle="1" w:styleId="a5">
    <w:name w:val="页脚 字符"/>
    <w:basedOn w:val="a0"/>
    <w:link w:val="a4"/>
    <w:qFormat/>
    <w:rPr>
      <w:rFonts w:asciiTheme="minorHAnsi" w:eastAsiaTheme="minorEastAsia" w:hAnsiTheme="minorHAnsi" w:cstheme="minorBidi"/>
      <w:kern w:val="2"/>
      <w:sz w:val="18"/>
      <w:szCs w:val="18"/>
    </w:rPr>
  </w:style>
  <w:style w:type="paragraph" w:styleId="aa">
    <w:name w:val="Revision"/>
    <w:hidden/>
    <w:uiPriority w:val="99"/>
    <w:unhideWhenUsed/>
    <w:rsid w:val="00D43D89"/>
    <w:rPr>
      <w:rFonts w:asciiTheme="minorHAnsi" w:eastAsiaTheme="minorEastAsia" w:hAnsiTheme="minorHAnsi" w:cstheme="minorBidi"/>
      <w:kern w:val="2"/>
      <w:sz w:val="21"/>
      <w:szCs w:val="24"/>
    </w:rPr>
  </w:style>
  <w:style w:type="character" w:styleId="ab">
    <w:name w:val="Placeholder Text"/>
    <w:basedOn w:val="a0"/>
    <w:uiPriority w:val="99"/>
    <w:unhideWhenUsed/>
    <w:rsid w:val="00DB7070"/>
    <w:rPr>
      <w:color w:val="666666"/>
    </w:rPr>
  </w:style>
  <w:style w:type="paragraph" w:styleId="ac">
    <w:name w:val="Balloon Text"/>
    <w:basedOn w:val="a"/>
    <w:link w:val="ad"/>
    <w:rsid w:val="00213CC9"/>
    <w:rPr>
      <w:sz w:val="18"/>
      <w:szCs w:val="18"/>
    </w:rPr>
  </w:style>
  <w:style w:type="character" w:customStyle="1" w:styleId="ad">
    <w:name w:val="批注框文本 字符"/>
    <w:basedOn w:val="a0"/>
    <w:link w:val="ac"/>
    <w:rsid w:val="00213CC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8</Pages>
  <Words>1700</Words>
  <Characters>1787</Characters>
  <Application>Microsoft Office Word</Application>
  <DocSecurity>0</DocSecurity>
  <Lines>162</Lines>
  <Paragraphs>145</Paragraphs>
  <ScaleCrop>false</ScaleCrop>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许梦琦</dc:creator>
  <cp:lastModifiedBy>重阳 徐</cp:lastModifiedBy>
  <cp:revision>113</cp:revision>
  <cp:lastPrinted>2025-08-26T07:17:00Z</cp:lastPrinted>
  <dcterms:created xsi:type="dcterms:W3CDTF">2025-08-24T11:20:00Z</dcterms:created>
  <dcterms:modified xsi:type="dcterms:W3CDTF">2025-09-02T01:14:00Z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1CA5068A893248E8B1611A4848D7768A_13</vt:lpwstr>
  </property>
  <property fmtid="{D5CDD505-2E9C-101B-9397-08002B2CF9AE}" pid="4" name="KSOTemplateDocerSaveRecord">
    <vt:lpwstr>eyJoZGlkIjoiZThiNmVlODEwN2MxYjBjYzBkMTQ4NjVkOWFmOThjMzgiLCJ1c2VySWQiOiIxNzA1MzE4NjczIn0=</vt:lpwstr>
  </property>
</Properties>
</file>